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做好</w:t>
      </w:r>
      <w:r>
        <w:rPr>
          <w:rFonts w:hint="default" w:ascii="方正小标宋简体" w:hAnsi="方正小标宋简体" w:eastAsia="方正小标宋简体" w:cs="方正小标宋简体"/>
          <w:sz w:val="44"/>
          <w:szCs w:val="44"/>
        </w:rPr>
        <w:t>2023年度专业技术职务</w:t>
      </w:r>
    </w:p>
    <w:p>
      <w:pPr>
        <w:spacing w:line="560" w:lineRule="exact"/>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评聘工作的通知</w:t>
      </w:r>
    </w:p>
    <w:p>
      <w:pPr>
        <w:spacing w:line="560" w:lineRule="exact"/>
        <w:ind w:firstLine="640" w:firstLineChars="200"/>
        <w:jc w:val="left"/>
        <w:rPr>
          <w:rStyle w:val="9"/>
          <w:rFonts w:hint="default" w:hAnsi="仿宋_GB2312" w:cs="仿宋_GB2312"/>
          <w:color w:val="auto"/>
        </w:rPr>
      </w:pPr>
    </w:p>
    <w:p>
      <w:pPr>
        <w:spacing w:line="560" w:lineRule="exact"/>
        <w:ind w:firstLine="640" w:firstLineChars="200"/>
        <w:jc w:val="left"/>
        <w:rPr>
          <w:rStyle w:val="9"/>
          <w:rFonts w:hint="default" w:hAnsi="仿宋_GB2312" w:cs="仿宋_GB2312"/>
          <w:color w:val="auto"/>
        </w:rPr>
      </w:pPr>
      <w:r>
        <w:rPr>
          <w:rStyle w:val="9"/>
          <w:rFonts w:hint="default" w:hAnsi="仿宋_GB2312" w:cs="仿宋_GB2312"/>
          <w:color w:val="auto"/>
        </w:rPr>
        <w:t>为做好2023年度专业技术职务评聘工作，根据《青岛理工大学专业技术职务评聘实施办法（试行）》（青理工校发〔2022〕108号）（以下简称《实施办法》）</w:t>
      </w:r>
      <w:r>
        <w:rPr>
          <w:rStyle w:val="9"/>
          <w:rFonts w:hint="eastAsia" w:hAnsi="仿宋_GB2312" w:eastAsia="仿宋_GB2312" w:cs="仿宋_GB2312"/>
          <w:color w:val="auto"/>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青岛理工大学2023年度专业技术职务评聘工作方案</w:t>
      </w:r>
      <w:r>
        <w:rPr>
          <w:rFonts w:hint="eastAsia" w:ascii="仿宋" w:hAnsi="仿宋" w:eastAsia="仿宋" w:cs="仿宋"/>
          <w:sz w:val="32"/>
          <w:szCs w:val="32"/>
          <w:lang w:eastAsia="zh-CN"/>
        </w:rPr>
        <w:t>》</w:t>
      </w:r>
      <w:r>
        <w:rPr>
          <w:rStyle w:val="9"/>
          <w:rFonts w:hint="default" w:hAnsi="仿宋_GB2312" w:cs="仿宋_GB2312"/>
          <w:color w:val="auto"/>
        </w:rPr>
        <w:t>及上级相关文件规定，现将2023年度专业技术职务评聘相关工作通知如下。</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一、时间界限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申报人年龄、任职年限、学历、国内外访学、社会实践、业绩成果等统计截止时间为2023年4月30日。</w:t>
      </w:r>
      <w:r>
        <w:rPr>
          <w:rFonts w:hint="eastAsia" w:ascii="仿宋_GB2312" w:hAnsi="仿宋" w:eastAsia="仿宋_GB2312" w:cs="仿宋"/>
          <w:b/>
          <w:bCs/>
          <w:color w:val="000000" w:themeColor="text1"/>
          <w:sz w:val="32"/>
          <w:szCs w:val="32"/>
          <w14:textFill>
            <w14:solidFill>
              <w14:schemeClr w14:val="tx1"/>
            </w14:solidFill>
          </w14:textFill>
        </w:rPr>
        <w:t>自2024年起，每年度专业技术职务评聘工作业绩成果等统计截止时间一般截止至上年度的12月31日。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二、组织机构</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学校、教学院部以及牵头部门根据《实施办法》要求，成立评聘领导小组或工作小组，并组建各系列各级别评聘委员会。教学院部、牵头部门成立的评聘工作小组名单需报人事处备案。</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三、评聘程序</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（一）部署安排</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学校发布评聘工作通知，启动评聘工作。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（二）个人申请及材料填报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实施办法》所要求评聘条件的申报人员，填写《青岛理工大学专业技术职务评聘申报表》（含师德表现情况表）和诚信承诺书，提交申报材料、装订成册的支撑材料复印件至所在学院或部门。申报人员对自己提交的业绩成果及填报材料真实性、准确性和规范性负责，相关业绩证明材料原件报至所在院部或部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（三）基层单位审核</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1.师德师风考核</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二级单位师德建设工作小组</w:t>
      </w:r>
      <w:r>
        <w:rPr>
          <w:rFonts w:hint="eastAsia" w:ascii="仿宋_GB2312" w:hAnsi="仿宋_GB2312" w:eastAsia="仿宋_GB2312" w:cs="仿宋_GB2312"/>
          <w:sz w:val="32"/>
          <w:szCs w:val="32"/>
          <w:highlight w:val="none"/>
        </w:rPr>
        <w:t>全面考查申报人员的思想政治素质、职业操守、从业行为和科研诚信，形成考核意见报党委教师工作部审查，师德师风考核实行“一票否决”。师德师风考核结果经</w:t>
      </w:r>
      <w:r>
        <w:rPr>
          <w:rFonts w:hint="eastAsia" w:ascii="仿宋_GB2312" w:hAnsi="仿宋_GB2312" w:eastAsia="仿宋_GB2312" w:cs="仿宋_GB2312"/>
          <w:sz w:val="32"/>
          <w:szCs w:val="32"/>
          <w:highlight w:val="none"/>
          <w:lang w:val="en-US" w:eastAsia="zh-CN"/>
        </w:rPr>
        <w:t>师德建设委员会办公室（党委教师工作部）</w:t>
      </w:r>
      <w:r>
        <w:rPr>
          <w:rFonts w:hint="eastAsia" w:ascii="仿宋_GB2312" w:hAnsi="仿宋_GB2312" w:eastAsia="仿宋_GB2312" w:cs="仿宋_GB2312"/>
          <w:sz w:val="32"/>
          <w:szCs w:val="32"/>
          <w:highlight w:val="none"/>
        </w:rPr>
        <w:t>公示后（不少于3个工作日）反馈至所在院部或部门。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2.申报材料审核</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申报人所在教学院部、部门审核所有填报信息和申报资格，包括申报人员的工作业绩、任职年限、年度和聘期考核结果、学历学位证书、资格证书、获奖证书等申报材料的真实性，确认申报人员的申报资格。</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院部或部门审核通过后，教师系列申报人员申报材料报人事处，辅导员、教学辅助系列申报人员申报材料报牵头部门。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（四）业绩成果认定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人事处对申报表中“基本情况”部分进行资格审核，审核通过后进入成果认定环节。</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业绩成果须经业务分管职能部门认定，各职能部门要对申报成果进行真实性、取得时间、署名情况、成果级别等情况进行认定。教学类成果（含思政项目）由教务处、研究生院负责认定，科研类成果由科技处、人文社科处负责认定。实践类成果由创新创业学院、团委、教务处、研究生院负责认定。综合获奖类成果由组织部、人事处、工会、学生工作处、团委、创新创业学院、教务处、研究生院等部门负责认定。</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涉及多个部门共同管理、组织申报的成果，或认定过程中存有异议的成果，由牵头单位报人事处组织相关责任部门研究认定。如仍有争议，由人事处提请学校研究认定。</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（五）申报材料公示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教学院部、牵头部门对申报人员申报表进行校内网络公示，公示时间为5个工作日。各单位应将公示时间、地点、监督电话和邮箱等在校园网或公告栏内公布，并报送人事处备案。进入公示程序后，个人不得对申报材料再行修改。</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（六）学校下达评审推荐指标</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依据专业技术岗位数额、岗位结构、资格审核通过人数、学科专业发展需要等因素，综合确定2023年度高级专业技术职务评聘指标。学校向基层单位专业技术职务评聘委员会下达高级岗位推荐指标和中级及以下岗位评审指标。</w:t>
      </w:r>
    </w:p>
    <w:p>
      <w:pPr>
        <w:numPr>
          <w:ilvl w:val="255"/>
          <w:numId w:val="0"/>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（七）基层单位评审、推荐和公示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1.个人述职。申报人员向各基层单位专业技术职务评聘委员会进行述职，并对本人师德师风作出公开承诺。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2.各基层单位专业技术职务评聘委员会根据《实施办法》要求，对本单位、本系列申报人员的师德师风、教学科研能力、工作实绩等进行考核、评议。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基层单位评审中级专业技术职务人员，评议推荐高级专业技术职务人选，并将通过评审、推荐人选进行公示,公示期不少于5个工作日。各单位应将公示时间、地点、监督电话和邮箱等在校园网或公告栏内公布，并报送人事处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聘委员会实施综合评价，进行无记名评议推荐，形成工作报告报人事处。工作报告内容包括评聘委员会组成、工作程序和评聘推荐结果排序等。基层单位原始评聘推荐票密封留存本单位备查。相关材料归档保存不少于10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（八）校外同行专家鉴定</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在同行专家鉴定工作中，按照《事业单位人事管理回避规定》（人社部规[2019]1号）实行师生回避、亲属回避制度。申报人员选取代表作的同时须提出需要回避的专家名单。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进行校外同行专家鉴定的代表作需提供学术检索报告的，必须同时提交合格的学术检索报告。论文、专著或专利须为认可时间内刊登出版或已授权的；获奖须提供相应教学科研成果支撑材料；项目须提交立项申请书、成果和结题报告等支撑材料。</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（九）高级专业技术职务评聘委员会评审</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1.教师系列</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（1）考核组考核。考核组对申报人员的职业道德、业务能力、工作实绩和素质表现等进行考核，提出考核意见。</w:t>
      </w:r>
    </w:p>
    <w:p>
      <w:pPr>
        <w:pStyle w:val="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（2）学科组评议推荐。学科组对通过校外同行专家鉴定的申报高级专业技术职务的人选进行评议，形成评议意见。</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定拟聘人选。学校教师系列高级专业技术职务评聘委员会审阅申报人员材料，依据考核组、学科评议组的考核、评议意见，结合述职情况进行评审评议。经评聘委员会专家三分之二以上通过，形成拟聘意见。</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2.教学辅助系列</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（1）考核组考核。相应系列组建考核组负责对申报人员的职业道德、业务能力、工作实绩和素质表现等进行考核，提出考核意见。</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（2）各系列评议组评议推荐。各系列评议组评审专家不少于3人，负责对申报人员的学术技术水平、能力进行专业评议,提出具体的推荐意见或建议。</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（3）确定拟聘人选。教学辅助系列专业高级技术职务评聘委员会审阅申报人员材料，依据考核组考核意见和专业评议意见，结合述职情况进行评审评议。经评聘委员会专家三分之二以上通过，形成拟聘意见。</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（十）聘前公示</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对拟聘任人选进行公示，公示时间为5个工作日。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（十一）学校研究</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公示无异议人员，经专业技术职务评聘领导小组审议后，提交学校校长办公会、党委常委会研究确定聘用人员，并发文公布，办理聘用手续。</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（十二）备案</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聘用结果报上级主管部门备案。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四、其他相关问题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（一）业绩成果审核认定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教务处、研究生院、科技处、人文社科处、组织部、学生处、团委、工会、创新创业学院、财务处等相关职能部门负责业绩成果类别和级别以及到账经费数额等相关内容认定。</w:t>
      </w:r>
    </w:p>
    <w:p>
      <w:pPr>
        <w:numPr>
          <w:ilvl w:val="255"/>
          <w:numId w:val="0"/>
        </w:numPr>
        <w:spacing w:line="560" w:lineRule="exact"/>
        <w:ind w:firstLine="640" w:firstLineChars="200"/>
      </w:pPr>
      <w:r>
        <w:rPr>
          <w:rFonts w:hint="eastAsia" w:ascii="仿宋_GB2312" w:hAnsi="仿宋_GB2312" w:eastAsia="仿宋_GB2312" w:cs="仿宋_GB2312"/>
          <w:sz w:val="32"/>
          <w:szCs w:val="32"/>
        </w:rPr>
        <w:t>同一业绩成果只能有效填报使用一次。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（二）个人述职</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参加评审人员需进行述职，述职时间为6分钟，其中，申报高级岗位申请人员需向基层专业技术职务评聘委员会、学科评议组（或相应教学辅助系列评议组）、学校高级专业技术职务评聘委员会述职。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员应结合申报岗位类型，重点从师德师风、能力水平、业绩贡献等方面进行述职，并突出代表性成果的原创性、前瞻性或经济、社会和生态效益，科技推广成果应突出推广应用及产生的经济社会效益（5分钟）；述职内容还包括今后的工作设想、预期研究成果及经济社会效益（1分钟）。</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（三）各级评聘委员会投票规则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各级专业技术职务评审委员会均采取无记名投票的方式进行推荐、评审评议，投票规则如下：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1.限定指标的评审，根据指标数进行投票，同意票数小于或等于指标数为有效票。同意票数超过总票数的2/3为通过。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（1）若指标数等于参评人数，只进行一轮投票，同意票数超过总票数的2/3为通过。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指标数小于参评人数，按指标数投票，①当首轮投票通过人数多于指标数，则按得票多少排序，按指标数取足；如果排序末尾出现2人或2人以上得票数相同，则把票数相同者根据所余指标数进行投票，根据得票多少，按指标数取足。②当首轮投票通过人数少于指标数，则在未通过的人员中根据票数多少按缺额数加1（当出现2人或2人以上得票数相同时，同票人员全部取入），进行第二轮投票，按指标数取足。此时，若投票通过人数多于指标数，按上述第①条处理。</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当第二轮投票通过人数少于指标数，则按第②条规则进行第三轮投票。若第三轮投票仍有缺额，则投票结束，缺额指标作废。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2.按规定不限定指标的评审，只进行一轮投票，同意票数超过总票数的2/3为通过。</w:t>
      </w:r>
    </w:p>
    <w:p>
      <w:pPr>
        <w:spacing w:line="560" w:lineRule="exact"/>
        <w:ind w:firstLine="643" w:firstLineChars="200"/>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sz w:val="32"/>
          <w:szCs w:val="32"/>
          <w:highlight w:val="none"/>
        </w:rPr>
        <w:t>（四）</w:t>
      </w:r>
      <w:r>
        <w:rPr>
          <w:rFonts w:hint="eastAsia" w:ascii="仿宋_GB2312" w:hAnsi="仿宋" w:eastAsia="仿宋_GB2312" w:cs="仿宋"/>
          <w:b/>
          <w:bCs/>
          <w:color w:val="000000" w:themeColor="text1"/>
          <w:sz w:val="32"/>
          <w:szCs w:val="32"/>
          <w:highlight w:val="none"/>
          <w14:textFill>
            <w14:solidFill>
              <w14:schemeClr w14:val="tx1"/>
            </w14:solidFill>
          </w14:textFill>
        </w:rPr>
        <w:t>关于国内外访学和社会实践条件的问题</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《实施办法》附件1第六条规定，社会实践要求为“由学校派出在政府部门、企业挂职锻炼一年及以上”。</w:t>
      </w:r>
    </w:p>
    <w:p>
      <w:pPr>
        <w:pStyle w:val="2"/>
        <w:spacing w:line="560" w:lineRule="exact"/>
        <w:ind w:firstLine="643"/>
        <w:rPr>
          <w:rFonts w:ascii="仿宋_GB2312" w:hAnsi="仿宋" w:eastAsia="仿宋_GB2312" w:cs="仿宋"/>
          <w:b/>
          <w:bCs/>
          <w:color w:val="000000" w:themeColor="text1"/>
          <w:sz w:val="32"/>
          <w:szCs w:val="32"/>
          <w:highlight w:val="none"/>
          <w14:textFill>
            <w14:solidFill>
              <w14:schemeClr w14:val="tx1"/>
            </w14:solidFill>
          </w14:textFill>
        </w:rPr>
      </w:pPr>
      <w:r>
        <w:rPr>
          <w:rFonts w:hint="eastAsia" w:ascii="仿宋_GB2312" w:hAnsi="仿宋" w:eastAsia="仿宋_GB2312" w:cs="仿宋"/>
          <w:b/>
          <w:bCs/>
          <w:color w:val="000000" w:themeColor="text1"/>
          <w:sz w:val="32"/>
          <w:szCs w:val="32"/>
          <w:highlight w:val="none"/>
          <w14:textFill>
            <w14:solidFill>
              <w14:schemeClr w14:val="tx1"/>
            </w14:solidFill>
          </w14:textFill>
        </w:rPr>
        <w:t>2023年度专业技术职务评聘工作社会实践</w:t>
      </w:r>
      <w:r>
        <w:rPr>
          <w:rFonts w:hint="eastAsia" w:ascii="仿宋_GB2312" w:hAnsi="仿宋" w:eastAsia="仿宋_GB2312" w:cs="仿宋"/>
          <w:b/>
          <w:bCs/>
          <w:color w:val="000000" w:themeColor="text1"/>
          <w:sz w:val="32"/>
          <w:szCs w:val="32"/>
          <w:highlight w:val="none"/>
          <w:lang w:eastAsia="zh-CN"/>
          <w14:textFill>
            <w14:solidFill>
              <w14:schemeClr w14:val="tx1"/>
            </w14:solidFill>
          </w14:textFill>
        </w:rPr>
        <w:t>须满足以下条件之一</w:t>
      </w:r>
      <w:r>
        <w:rPr>
          <w:rFonts w:hint="eastAsia" w:ascii="仿宋_GB2312" w:hAnsi="仿宋" w:eastAsia="仿宋_GB2312" w:cs="仿宋"/>
          <w:b/>
          <w:bCs/>
          <w:color w:val="000000" w:themeColor="text1"/>
          <w:sz w:val="32"/>
          <w:szCs w:val="32"/>
          <w:highlight w:val="none"/>
          <w14:textFill>
            <w14:solidFill>
              <w14:schemeClr w14:val="tx1"/>
            </w14:solidFill>
          </w14:textFill>
        </w:rPr>
        <w:t>：</w:t>
      </w:r>
    </w:p>
    <w:p>
      <w:pPr>
        <w:pStyle w:val="2"/>
        <w:spacing w:line="560" w:lineRule="exact"/>
        <w:ind w:firstLine="640"/>
        <w:rPr>
          <w:rFonts w:hint="eastAsia"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1.</w:t>
      </w:r>
      <w:r>
        <w:rPr>
          <w:rFonts w:hint="eastAsia" w:ascii="仿宋_GB2312" w:hAnsi="仿宋" w:eastAsia="仿宋_GB2312" w:cs="仿宋"/>
          <w:color w:val="000000" w:themeColor="text1"/>
          <w:sz w:val="32"/>
          <w:szCs w:val="32"/>
          <w:highlight w:val="none"/>
          <w14:textFill>
            <w14:solidFill>
              <w14:schemeClr w14:val="tx1"/>
            </w14:solidFill>
          </w14:textFill>
        </w:rPr>
        <w:t>由学校派出在政府部门、企业</w:t>
      </w:r>
      <w:r>
        <w:rPr>
          <w:rFonts w:hint="eastAsia" w:ascii="仿宋_GB2312" w:hAnsi="仿宋" w:eastAsia="仿宋_GB2312" w:cs="仿宋"/>
          <w:b/>
          <w:bCs/>
          <w:color w:val="000000" w:themeColor="text1"/>
          <w:sz w:val="32"/>
          <w:szCs w:val="32"/>
          <w:highlight w:val="none"/>
          <w14:textFill>
            <w14:solidFill>
              <w14:schemeClr w14:val="tx1"/>
            </w14:solidFill>
          </w14:textFill>
        </w:rPr>
        <w:t>脱产</w:t>
      </w:r>
      <w:r>
        <w:rPr>
          <w:rFonts w:hint="eastAsia" w:ascii="仿宋_GB2312" w:hAnsi="仿宋" w:eastAsia="仿宋_GB2312" w:cs="仿宋"/>
          <w:color w:val="000000" w:themeColor="text1"/>
          <w:sz w:val="32"/>
          <w:szCs w:val="32"/>
          <w:highlight w:val="none"/>
          <w14:textFill>
            <w14:solidFill>
              <w14:schemeClr w14:val="tx1"/>
            </w14:solidFill>
          </w14:textFill>
        </w:rPr>
        <w:t>挂职锻炼一年及以上。</w:t>
      </w:r>
    </w:p>
    <w:p>
      <w:pPr>
        <w:pStyle w:val="2"/>
        <w:spacing w:line="560" w:lineRule="exact"/>
        <w:ind w:firstLine="640"/>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s="仿宋"/>
          <w:color w:val="000000" w:themeColor="text1"/>
          <w:sz w:val="32"/>
          <w:szCs w:val="32"/>
          <w:highlight w:val="none"/>
          <w14:textFill>
            <w14:solidFill>
              <w14:schemeClr w14:val="tx1"/>
            </w14:solidFill>
          </w14:textFill>
        </w:rPr>
        <w:t>.在《实施办法》出台之前（2022年12月15日之前）</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w:t>
      </w:r>
      <w:r>
        <w:rPr>
          <w:rFonts w:hint="eastAsia" w:ascii="仿宋_GB2312" w:hAnsi="仿宋" w:eastAsia="仿宋_GB2312" w:cs="仿宋"/>
          <w:b w:val="0"/>
          <w:bCs w:val="0"/>
          <w:color w:val="000000" w:themeColor="text1"/>
          <w:sz w:val="32"/>
          <w:szCs w:val="32"/>
          <w:highlight w:val="none"/>
          <w:lang w:eastAsia="zh-CN"/>
          <w14:textFill>
            <w14:solidFill>
              <w14:schemeClr w14:val="tx1"/>
            </w14:solidFill>
          </w14:textFill>
        </w:rPr>
        <w:t>已按照</w:t>
      </w:r>
      <w:r>
        <w:rPr>
          <w:rFonts w:hint="eastAsia" w:ascii="仿宋_GB2312" w:eastAsia="仿宋_GB2312"/>
          <w:sz w:val="32"/>
          <w:szCs w:val="32"/>
          <w:highlight w:val="none"/>
        </w:rPr>
        <w:t>《青岛理工大学青年教师参加社会实践锻炼暂行办法（试行）》（</w:t>
      </w:r>
      <w:r>
        <w:rPr>
          <w:rFonts w:hint="eastAsia" w:ascii="仿宋_GB2312" w:hAnsi="仿宋" w:eastAsia="仿宋_GB2312" w:cs="仿宋"/>
          <w:color w:val="000000" w:themeColor="text1"/>
          <w:sz w:val="32"/>
          <w:szCs w:val="32"/>
          <w:highlight w:val="none"/>
          <w14:textFill>
            <w14:solidFill>
              <w14:schemeClr w14:val="tx1"/>
            </w14:solidFill>
          </w14:textFill>
        </w:rPr>
        <w:t>青理工教务〔2020〕1号</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《青岛理工大学校内“双向”挂职锻炼工作实施方案（试行）》（</w:t>
      </w:r>
      <w:r>
        <w:rPr>
          <w:rFonts w:hint="eastAsia" w:ascii="仿宋_GB2312" w:hAnsi="仿宋" w:eastAsia="仿宋_GB2312" w:cs="仿宋"/>
          <w:color w:val="000000" w:themeColor="text1"/>
          <w:sz w:val="32"/>
          <w:szCs w:val="32"/>
          <w:highlight w:val="none"/>
          <w14:textFill>
            <w14:solidFill>
              <w14:schemeClr w14:val="tx1"/>
            </w14:solidFill>
          </w14:textFill>
        </w:rPr>
        <w:t>青理工党发〔2022〕20号</w:t>
      </w:r>
      <w:r>
        <w:rPr>
          <w:rFonts w:hint="eastAsia" w:ascii="仿宋_GB2312" w:eastAsia="仿宋_GB2312"/>
          <w:sz w:val="32"/>
          <w:szCs w:val="32"/>
          <w:highlight w:val="none"/>
        </w:rPr>
        <w:t>）</w:t>
      </w:r>
      <w:r>
        <w:rPr>
          <w:rFonts w:hint="eastAsia" w:ascii="仿宋_GB2312" w:hAnsi="仿宋" w:eastAsia="仿宋_GB2312" w:cs="仿宋"/>
          <w:b w:val="0"/>
          <w:bCs w:val="0"/>
          <w:color w:val="000000" w:themeColor="text1"/>
          <w:sz w:val="32"/>
          <w:szCs w:val="32"/>
          <w:highlight w:val="none"/>
          <w:lang w:eastAsia="zh-CN"/>
          <w14:textFill>
            <w14:solidFill>
              <w14:schemeClr w14:val="tx1"/>
            </w14:solidFill>
          </w14:textFill>
        </w:rPr>
        <w:t>相关要求获批开始</w:t>
      </w:r>
      <w:r>
        <w:rPr>
          <w:rFonts w:hint="eastAsia" w:ascii="仿宋_GB2312" w:hAnsi="仿宋" w:eastAsia="仿宋_GB2312" w:cs="仿宋"/>
          <w:color w:val="000000" w:themeColor="text1"/>
          <w:sz w:val="32"/>
          <w:szCs w:val="32"/>
          <w:highlight w:val="none"/>
          <w14:textFill>
            <w14:solidFill>
              <w14:schemeClr w14:val="tx1"/>
            </w14:solidFill>
          </w14:textFill>
        </w:rPr>
        <w:t>满6个月</w:t>
      </w:r>
      <w:r>
        <w:rPr>
          <w:rFonts w:hint="eastAsia" w:ascii="仿宋_GB2312" w:hAnsi="仿宋" w:eastAsia="仿宋_GB2312" w:cs="仿宋"/>
          <w:b w:val="0"/>
          <w:bCs w:val="0"/>
          <w:color w:val="000000" w:themeColor="text1"/>
          <w:sz w:val="32"/>
          <w:szCs w:val="32"/>
          <w:highlight w:val="none"/>
          <w:lang w:eastAsia="zh-CN"/>
          <w14:textFill>
            <w14:solidFill>
              <w14:schemeClr w14:val="tx1"/>
            </w14:solidFill>
          </w14:textFill>
        </w:rPr>
        <w:t>、</w:t>
      </w:r>
      <w:r>
        <w:rPr>
          <w:rFonts w:hint="eastAsia" w:ascii="仿宋_GB2312" w:hAnsi="仿宋" w:eastAsia="仿宋_GB2312" w:cs="仿宋"/>
          <w:color w:val="000000" w:themeColor="text1"/>
          <w:sz w:val="32"/>
          <w:szCs w:val="32"/>
          <w:highlight w:val="none"/>
          <w14:textFill>
            <w14:solidFill>
              <w14:schemeClr w14:val="tx1"/>
            </w14:solidFill>
          </w14:textFill>
        </w:rPr>
        <w:t>且</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在本次评聘工作前</w:t>
      </w:r>
      <w:r>
        <w:rPr>
          <w:rFonts w:hint="eastAsia" w:ascii="仿宋_GB2312" w:hAnsi="仿宋" w:eastAsia="仿宋_GB2312" w:cs="仿宋"/>
          <w:color w:val="000000" w:themeColor="text1"/>
          <w:sz w:val="32"/>
          <w:szCs w:val="32"/>
          <w:highlight w:val="none"/>
          <w14:textFill>
            <w14:solidFill>
              <w14:schemeClr w14:val="tx1"/>
            </w14:solidFill>
          </w14:textFill>
        </w:rPr>
        <w:t>经牵头部门认定考核合格的</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社会实践经历</w:t>
      </w:r>
      <w:r>
        <w:rPr>
          <w:rFonts w:hint="eastAsia" w:ascii="仿宋_GB2312" w:eastAsia="仿宋_GB2312"/>
          <w:sz w:val="32"/>
          <w:szCs w:val="32"/>
          <w:highlight w:val="none"/>
        </w:rPr>
        <w:t>。</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）申诉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申报人认为在评聘过程中存在不合理之处，损害自身合法权益的，可依据《青岛理工大学校内教师申诉办法（试行）》（青理工校发〔2016〕22号）进行申诉。</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）其他</w:t>
      </w:r>
    </w:p>
    <w:p>
      <w:pPr>
        <w:numPr>
          <w:ilvl w:val="255"/>
          <w:numId w:val="0"/>
        </w:num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未尽事宜，按《实施办法》和上级相关文件要求执行。若在评聘组织过程中遇到学校评聘文件及本方案没有明确规定的问题，及时书面向人事处反映，由人事处汇总后报学校专业技术职务评聘领导小组研究决定。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高度重视评审工作。各二级单位要高度重视，召开会议进行研究布置，切实做好本单位申报、推荐及评聘的组织工作；各业绩认定部门要严格把关，切实做好申报材料的审核认定工作；各级评聘委员会要坚持公开、公平、公正原则，切实做好对申报人员的综合评价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严格评聘工作规程。各二级单位要严格按照学校规定的工作程序和日程安排组织落实好评聘工作，确保高效有序进行。各教学院部、牵头部门按照规定的程序和时间完成材料结转、审核与报送工作；相关业绩认定部门按时间节点按时完成申报材料审核认定工作，人事处做好组织协调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肃评聘工作纪律。严格按照国家、省和学校关于专业技术职务评聘工作的有关规定，维护评聘工作的严肃性、科学性和公正性。严格执行国家规定的回避制度。严禁在评审推荐过程中出现营私舞弊、假公济私、说情串通及其他违纪行为，凡被举报或被发现并经查实违反相关规定的，取消评审资格，并对相关责任人给予严肃处理。对申报人员弄虚作假或不按要求填报的，进入评聘程序（自申报材料公示之日开始算起）后，一经发现即取消申报资格；已被聘用的，则予以解聘。</w:t>
      </w:r>
    </w:p>
    <w:p>
      <w:pPr>
        <w:ind w:firstLine="640"/>
        <w:rPr>
          <w:rFonts w:ascii="仿宋" w:hAnsi="仿宋" w:eastAsia="仿宋" w:cs="仿宋"/>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请各部门、各单位按照</w:t>
      </w:r>
      <w:r>
        <w:rPr>
          <w:rFonts w:hint="eastAsia" w:ascii="仿宋" w:hAnsi="仿宋" w:eastAsia="仿宋" w:cs="仿宋"/>
          <w:sz w:val="32"/>
          <w:szCs w:val="32"/>
          <w:lang w:val="en-US" w:eastAsia="zh-CN"/>
        </w:rPr>
        <w:t>通知</w:t>
      </w:r>
      <w:r>
        <w:rPr>
          <w:rFonts w:hint="eastAsia" w:ascii="仿宋" w:hAnsi="仿宋" w:eastAsia="仿宋" w:cs="仿宋"/>
          <w:sz w:val="32"/>
          <w:szCs w:val="32"/>
        </w:rPr>
        <w:t>要求和工作日程安排，切实做好</w:t>
      </w:r>
      <w:r>
        <w:rPr>
          <w:rFonts w:hint="eastAsia" w:ascii="仿宋" w:hAnsi="仿宋" w:eastAsia="仿宋" w:cs="仿宋"/>
          <w:sz w:val="32"/>
          <w:szCs w:val="32"/>
          <w:lang w:val="en-US" w:eastAsia="zh-CN"/>
        </w:rPr>
        <w:t>2023年度专业技术职务评聘</w:t>
      </w:r>
      <w:r>
        <w:rPr>
          <w:rFonts w:hint="eastAsia" w:ascii="仿宋" w:hAnsi="仿宋" w:eastAsia="仿宋" w:cs="仿宋"/>
          <w:sz w:val="32"/>
          <w:szCs w:val="32"/>
        </w:rPr>
        <w:t>工作。</w:t>
      </w:r>
    </w:p>
    <w:p>
      <w:pPr>
        <w:ind w:firstLine="640"/>
        <w:rPr>
          <w:rFonts w:ascii="仿宋" w:hAnsi="仿宋" w:eastAsia="仿宋" w:cs="仿宋"/>
          <w:sz w:val="32"/>
          <w:szCs w:val="32"/>
        </w:rPr>
      </w:pPr>
      <w:r>
        <w:rPr>
          <w:rFonts w:hint="eastAsia" w:ascii="仿宋" w:hAnsi="仿宋" w:eastAsia="仿宋" w:cs="仿宋"/>
          <w:sz w:val="32"/>
          <w:szCs w:val="32"/>
        </w:rPr>
        <w:t>联系人：孙照</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闫惠刚     </w:t>
      </w:r>
      <w:r>
        <w:rPr>
          <w:rFonts w:hint="eastAsia" w:ascii="仿宋" w:hAnsi="仿宋" w:eastAsia="仿宋" w:cs="仿宋"/>
          <w:sz w:val="32"/>
          <w:szCs w:val="32"/>
        </w:rPr>
        <w:t>电话</w:t>
      </w:r>
      <w:r>
        <w:rPr>
          <w:rFonts w:hint="eastAsia" w:ascii="仿宋" w:hAnsi="仿宋" w:eastAsia="仿宋" w:cs="仿宋"/>
          <w:sz w:val="32"/>
          <w:szCs w:val="32"/>
          <w:lang w:eastAsia="zh-CN"/>
        </w:rPr>
        <w:t>：</w:t>
      </w:r>
      <w:r>
        <w:rPr>
          <w:rFonts w:hint="eastAsia" w:ascii="仿宋" w:hAnsi="仿宋" w:eastAsia="仿宋" w:cs="仿宋"/>
          <w:sz w:val="32"/>
          <w:szCs w:val="32"/>
        </w:rPr>
        <w:t>85071079。</w:t>
      </w:r>
    </w:p>
    <w:p>
      <w:pPr>
        <w:pStyle w:val="2"/>
        <w:rPr>
          <w:rFonts w:hint="eastAsia" w:eastAsia="仿宋_GB2312"/>
          <w:lang w:eastAsia="zh-CN"/>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1.2023年度专业技术职务评聘工作安排表</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2.专业技术职务申报表-教师系列</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3.专业技术职务申报表-教学辅助系列</w:t>
      </w:r>
    </w:p>
    <w:p>
      <w:pPr>
        <w:pStyle w:val="2"/>
        <w:spacing w:line="560" w:lineRule="exact"/>
        <w:ind w:firstLine="640"/>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.青岛理工大学专业技术职务评聘实施办法（试行）</w:t>
      </w:r>
    </w:p>
    <w:p>
      <w:pPr>
        <w:spacing w:line="560" w:lineRule="exact"/>
        <w:jc w:val="left"/>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sectPr>
          <w:footerReference r:id="rId3" w:type="default"/>
          <w:pgSz w:w="11906" w:h="16838"/>
          <w:pgMar w:top="1134" w:right="1134" w:bottom="1134" w:left="1134" w:header="851" w:footer="992" w:gutter="0"/>
          <w:cols w:space="425" w:num="1"/>
          <w:docGrid w:type="lines" w:linePitch="312" w:charSpace="0"/>
        </w:sectPr>
      </w:pPr>
      <w:r>
        <w:rPr>
          <w:rFonts w:hint="eastAsia" w:ascii="仿宋_GB2312" w:hAnsi="仿宋_GB2312" w:eastAsia="仿宋_GB2312" w:cs="仿宋_GB2312"/>
          <w:sz w:val="32"/>
          <w:szCs w:val="32"/>
        </w:rPr>
        <w:br w:type="page"/>
      </w:r>
    </w:p>
    <w:p>
      <w:pPr>
        <w:rPr>
          <w:rFonts w:ascii="宋体" w:hAnsi="宋体" w:eastAsia="宋体" w:cs="方正小标宋简体"/>
          <w:b/>
          <w:bCs/>
          <w:color w:val="000000"/>
          <w:kern w:val="0"/>
          <w:sz w:val="36"/>
          <w:szCs w:val="36"/>
        </w:rPr>
      </w:pPr>
      <w:r>
        <w:rPr>
          <w:rFonts w:hint="eastAsia" w:ascii="方正小标宋简体" w:hAnsi="方正小标宋简体" w:eastAsia="方正小标宋简体" w:cs="方正小标宋简体"/>
          <w:sz w:val="32"/>
          <w:szCs w:val="32"/>
        </w:rPr>
        <w:t xml:space="preserve">附件1           </w:t>
      </w:r>
      <w:r>
        <w:rPr>
          <w:rFonts w:hint="eastAsia" w:ascii="宋体" w:hAnsi="宋体" w:eastAsia="宋体" w:cs="方正小标宋简体"/>
          <w:b/>
          <w:bCs/>
          <w:color w:val="000000"/>
          <w:kern w:val="0"/>
          <w:sz w:val="36"/>
          <w:szCs w:val="36"/>
        </w:rPr>
        <w:t>202</w:t>
      </w:r>
      <w:r>
        <w:rPr>
          <w:rFonts w:hint="eastAsia" w:ascii="宋体" w:hAnsi="宋体" w:cs="方正小标宋简体"/>
          <w:b/>
          <w:bCs/>
          <w:color w:val="000000"/>
          <w:kern w:val="0"/>
          <w:sz w:val="36"/>
          <w:szCs w:val="36"/>
        </w:rPr>
        <w:t>3</w:t>
      </w:r>
      <w:r>
        <w:rPr>
          <w:rFonts w:hint="eastAsia" w:ascii="宋体" w:hAnsi="宋体" w:eastAsia="宋体" w:cs="方正小标宋简体"/>
          <w:b/>
          <w:bCs/>
          <w:color w:val="000000"/>
          <w:kern w:val="0"/>
          <w:sz w:val="36"/>
          <w:szCs w:val="36"/>
        </w:rPr>
        <w:t>年度青岛理工大学专业技术职务评聘工作安排表</w:t>
      </w:r>
    </w:p>
    <w:tbl>
      <w:tblPr>
        <w:tblStyle w:val="5"/>
        <w:tblpPr w:leftFromText="181" w:rightFromText="181" w:vertAnchor="text" w:horzAnchor="margin" w:tblpXSpec="center" w:tblpY="330"/>
        <w:tblOverlap w:val="never"/>
        <w:tblW w:w="14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9523"/>
        <w:gridCol w:w="1124"/>
        <w:gridCol w:w="1282"/>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blHeader/>
        </w:trPr>
        <w:tc>
          <w:tcPr>
            <w:tcW w:w="1523" w:type="dxa"/>
            <w:vAlign w:val="center"/>
          </w:tcPr>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工作阶段</w:t>
            </w:r>
          </w:p>
        </w:tc>
        <w:tc>
          <w:tcPr>
            <w:tcW w:w="9523" w:type="dxa"/>
            <w:vAlign w:val="center"/>
          </w:tcPr>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工作内容</w:t>
            </w:r>
          </w:p>
        </w:tc>
        <w:tc>
          <w:tcPr>
            <w:tcW w:w="1124" w:type="dxa"/>
            <w:vAlign w:val="center"/>
          </w:tcPr>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时间</w:t>
            </w:r>
          </w:p>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节点</w:t>
            </w:r>
          </w:p>
        </w:tc>
        <w:tc>
          <w:tcPr>
            <w:tcW w:w="1282" w:type="dxa"/>
            <w:vAlign w:val="center"/>
          </w:tcPr>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责任</w:t>
            </w:r>
          </w:p>
          <w:p>
            <w:pPr>
              <w:widowControl/>
              <w:spacing w:line="300" w:lineRule="exact"/>
              <w:jc w:val="center"/>
              <w:rPr>
                <w:rFonts w:ascii="宋体" w:hAnsi="宋体" w:eastAsia="宋体" w:cs="宋体"/>
                <w:b/>
                <w:bCs/>
                <w:kern w:val="0"/>
                <w:sz w:val="24"/>
              </w:rPr>
            </w:pPr>
            <w:r>
              <w:rPr>
                <w:rFonts w:hint="eastAsia" w:ascii="宋体" w:hAnsi="宋体" w:eastAsia="宋体" w:cs="宋体"/>
                <w:b/>
                <w:bCs/>
                <w:kern w:val="0"/>
                <w:sz w:val="24"/>
              </w:rPr>
              <w:t>部门</w:t>
            </w:r>
          </w:p>
        </w:tc>
        <w:tc>
          <w:tcPr>
            <w:tcW w:w="686" w:type="dxa"/>
            <w:vAlign w:val="center"/>
          </w:tcPr>
          <w:p>
            <w:pPr>
              <w:widowControl/>
              <w:spacing w:line="360" w:lineRule="exact"/>
              <w:jc w:val="center"/>
              <w:rPr>
                <w:rFonts w:ascii="宋体" w:hAnsi="宋体" w:eastAsia="宋体" w:cs="宋体"/>
                <w:b/>
                <w:bCs/>
                <w:kern w:val="0"/>
                <w:sz w:val="24"/>
              </w:rPr>
            </w:pPr>
            <w:r>
              <w:rPr>
                <w:rFonts w:hint="eastAsia" w:ascii="宋体" w:hAnsi="宋体" w:eastAsia="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方案制定</w:t>
            </w:r>
          </w:p>
        </w:tc>
        <w:tc>
          <w:tcPr>
            <w:tcW w:w="9523" w:type="dxa"/>
            <w:vAlign w:val="center"/>
          </w:tcPr>
          <w:p>
            <w:pPr>
              <w:widowControl/>
              <w:spacing w:line="300" w:lineRule="exact"/>
              <w:rPr>
                <w:rFonts w:ascii="宋体" w:hAnsi="宋体" w:eastAsia="宋体" w:cs="宋体"/>
                <w:kern w:val="0"/>
                <w:sz w:val="24"/>
              </w:rPr>
            </w:pPr>
            <w:r>
              <w:rPr>
                <w:rFonts w:hint="eastAsia" w:ascii="宋体" w:hAnsi="宋体" w:eastAsia="宋体" w:cs="宋体"/>
                <w:kern w:val="0"/>
                <w:sz w:val="24"/>
              </w:rPr>
              <w:t>制定《青岛理工大学专业技术职务评聘工作方案》，同时组建评聘委员会专家库、各基层单位评聘专家库。</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5.10日前</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学校布置</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学校召开2023年度专业技术职务评聘布置会，下发通知，布置评聘工作。</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5.1</w:t>
            </w:r>
            <w:r>
              <w:rPr>
                <w:rFonts w:hint="eastAsia" w:ascii="宋体" w:hAnsi="宋体" w:eastAsia="宋体" w:cs="宋体"/>
                <w:kern w:val="0"/>
                <w:sz w:val="24"/>
                <w:lang w:val="en-US" w:eastAsia="zh-CN"/>
              </w:rPr>
              <w:t>7</w:t>
            </w:r>
            <w:r>
              <w:rPr>
                <w:rFonts w:hint="eastAsia" w:ascii="宋体" w:hAnsi="宋体" w:eastAsia="宋体" w:cs="宋体"/>
                <w:kern w:val="0"/>
                <w:sz w:val="24"/>
              </w:rPr>
              <w:t>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二级单位</w:t>
            </w:r>
          </w:p>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布置</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1.教学院部、牵头部门成立评聘工作小组，名单报人事处备案；</w:t>
            </w:r>
          </w:p>
          <w:p>
            <w:pPr>
              <w:widowControl/>
              <w:spacing w:line="300" w:lineRule="exact"/>
              <w:jc w:val="left"/>
              <w:rPr>
                <w:rFonts w:ascii="宋体" w:hAnsi="宋体" w:eastAsia="宋体" w:cs="宋体"/>
                <w:kern w:val="0"/>
                <w:sz w:val="24"/>
              </w:rPr>
            </w:pPr>
            <w:r>
              <w:rPr>
                <w:rFonts w:hint="eastAsia" w:ascii="宋体" w:hAnsi="宋体" w:eastAsia="宋体" w:cs="宋体"/>
                <w:kern w:val="0"/>
                <w:sz w:val="24"/>
              </w:rPr>
              <w:t>2.各二级单位召开全体教职工会议，传达学校评聘方案内容、精神及要求。</w:t>
            </w:r>
          </w:p>
        </w:tc>
        <w:tc>
          <w:tcPr>
            <w:tcW w:w="1124"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lang w:val="en-US" w:eastAsia="zh-CN"/>
              </w:rPr>
              <w:t>24</w:t>
            </w:r>
            <w:r>
              <w:rPr>
                <w:rFonts w:hint="eastAsia" w:ascii="宋体" w:hAnsi="宋体" w:eastAsia="宋体" w:cs="宋体"/>
                <w:kern w:val="0"/>
                <w:sz w:val="24"/>
              </w:rPr>
              <w:t>日</w:t>
            </w:r>
          </w:p>
        </w:tc>
        <w:tc>
          <w:tcPr>
            <w:tcW w:w="1282"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二级单位</w:t>
            </w:r>
          </w:p>
        </w:tc>
        <w:tc>
          <w:tcPr>
            <w:tcW w:w="686" w:type="dxa"/>
            <w:vMerge w:val="restart"/>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个人申报</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1.申报人填写《专业技术职务评聘申报表》（含师德表现），连同装订成册的支撑材料复印件提交到所属单位评聘工作小组联络员处；</w:t>
            </w:r>
          </w:p>
          <w:p>
            <w:pPr>
              <w:widowControl/>
              <w:spacing w:line="300" w:lineRule="exact"/>
              <w:jc w:val="left"/>
              <w:rPr>
                <w:rFonts w:hint="eastAsia" w:ascii="宋体" w:hAnsi="宋体" w:eastAsia="宋体" w:cs="宋体"/>
                <w:kern w:val="0"/>
                <w:sz w:val="24"/>
                <w:lang w:eastAsia="zh-CN"/>
              </w:rPr>
            </w:pPr>
            <w:r>
              <w:rPr>
                <w:rFonts w:hint="eastAsia" w:ascii="宋体" w:hAnsi="宋体" w:eastAsia="宋体" w:cs="宋体"/>
                <w:kern w:val="0"/>
                <w:sz w:val="24"/>
              </w:rPr>
              <w:t>2.申报高级岗位资格者将拟提报的代表作及相关</w:t>
            </w:r>
            <w:r>
              <w:rPr>
                <w:rFonts w:hint="eastAsia" w:ascii="宋体" w:hAnsi="宋体" w:eastAsia="宋体" w:cs="宋体"/>
                <w:b/>
                <w:bCs/>
                <w:kern w:val="0"/>
                <w:sz w:val="24"/>
              </w:rPr>
              <w:t>学术检索</w:t>
            </w:r>
            <w:r>
              <w:rPr>
                <w:rFonts w:hint="eastAsia" w:ascii="宋体" w:hAnsi="宋体" w:eastAsia="宋体" w:cs="宋体"/>
                <w:kern w:val="0"/>
                <w:sz w:val="24"/>
              </w:rPr>
              <w:t>材料按要求一同提交</w:t>
            </w:r>
            <w:r>
              <w:rPr>
                <w:rFonts w:hint="eastAsia" w:ascii="宋体" w:hAnsi="宋体" w:eastAsia="宋体" w:cs="宋体"/>
                <w:kern w:val="0"/>
                <w:sz w:val="24"/>
                <w:lang w:eastAsia="zh-CN"/>
              </w:rPr>
              <w:t>。</w:t>
            </w:r>
          </w:p>
        </w:tc>
        <w:tc>
          <w:tcPr>
            <w:tcW w:w="1124" w:type="dxa"/>
            <w:vMerge w:val="continue"/>
            <w:vAlign w:val="center"/>
          </w:tcPr>
          <w:p>
            <w:pPr>
              <w:widowControl/>
              <w:spacing w:line="300" w:lineRule="exact"/>
              <w:jc w:val="center"/>
              <w:rPr>
                <w:rFonts w:ascii="宋体" w:hAnsi="宋体" w:eastAsia="宋体" w:cs="宋体"/>
                <w:kern w:val="0"/>
                <w:sz w:val="24"/>
              </w:rPr>
            </w:pPr>
          </w:p>
        </w:tc>
        <w:tc>
          <w:tcPr>
            <w:tcW w:w="1282" w:type="dxa"/>
            <w:vMerge w:val="continue"/>
            <w:vAlign w:val="center"/>
          </w:tcPr>
          <w:p>
            <w:pPr>
              <w:widowControl/>
              <w:spacing w:line="300" w:lineRule="exact"/>
              <w:jc w:val="center"/>
              <w:rPr>
                <w:rFonts w:ascii="宋体" w:hAnsi="宋体" w:eastAsia="宋体" w:cs="宋体"/>
                <w:kern w:val="0"/>
                <w:sz w:val="24"/>
              </w:rPr>
            </w:pPr>
          </w:p>
        </w:tc>
        <w:tc>
          <w:tcPr>
            <w:tcW w:w="686" w:type="dxa"/>
            <w:vMerge w:val="continue"/>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教学院部、牵头部门初审</w:t>
            </w:r>
          </w:p>
        </w:tc>
        <w:tc>
          <w:tcPr>
            <w:tcW w:w="9523" w:type="dxa"/>
            <w:vAlign w:val="center"/>
          </w:tcPr>
          <w:p>
            <w:pPr>
              <w:widowControl/>
              <w:numPr>
                <w:ilvl w:val="0"/>
                <w:numId w:val="1"/>
              </w:numPr>
              <w:spacing w:line="300" w:lineRule="exact"/>
              <w:jc w:val="left"/>
              <w:rPr>
                <w:rFonts w:ascii="宋体" w:hAnsi="宋体" w:eastAsia="宋体" w:cs="宋体"/>
                <w:kern w:val="0"/>
                <w:sz w:val="24"/>
              </w:rPr>
            </w:pPr>
            <w:r>
              <w:rPr>
                <w:rFonts w:hint="eastAsia" w:ascii="宋体" w:hAnsi="宋体" w:eastAsia="宋体" w:cs="宋体"/>
                <w:kern w:val="0"/>
                <w:sz w:val="24"/>
                <w:highlight w:val="none"/>
                <w:lang w:val="en-US" w:eastAsia="zh-CN"/>
              </w:rPr>
              <w:t>二级</w:t>
            </w:r>
            <w:r>
              <w:rPr>
                <w:rFonts w:hint="eastAsia" w:ascii="宋体" w:hAnsi="宋体" w:eastAsia="宋体" w:cs="宋体"/>
                <w:kern w:val="0"/>
                <w:sz w:val="24"/>
                <w:highlight w:val="none"/>
              </w:rPr>
              <w:t>单位</w:t>
            </w:r>
            <w:r>
              <w:rPr>
                <w:rFonts w:hint="eastAsia" w:ascii="宋体" w:hAnsi="宋体" w:eastAsia="宋体" w:cs="宋体"/>
                <w:kern w:val="0"/>
                <w:sz w:val="24"/>
                <w:highlight w:val="none"/>
                <w:lang w:val="en-US" w:eastAsia="zh-CN"/>
              </w:rPr>
              <w:t>师德建设工作小组</w:t>
            </w:r>
            <w:r>
              <w:rPr>
                <w:rFonts w:hint="eastAsia" w:ascii="宋体" w:hAnsi="宋体" w:eastAsia="宋体" w:cs="宋体"/>
                <w:kern w:val="0"/>
                <w:sz w:val="24"/>
                <w:highlight w:val="none"/>
              </w:rPr>
              <w:t>审核</w:t>
            </w:r>
            <w:r>
              <w:rPr>
                <w:rFonts w:hint="eastAsia" w:ascii="宋体" w:hAnsi="宋体" w:eastAsia="宋体" w:cs="宋体"/>
                <w:kern w:val="0"/>
                <w:sz w:val="24"/>
              </w:rPr>
              <w:t>师德表现与申报人资格；</w:t>
            </w:r>
          </w:p>
          <w:p>
            <w:pPr>
              <w:widowControl/>
              <w:numPr>
                <w:ilvl w:val="0"/>
                <w:numId w:val="1"/>
              </w:numPr>
              <w:spacing w:line="300" w:lineRule="exact"/>
              <w:jc w:val="left"/>
              <w:rPr>
                <w:rFonts w:ascii="宋体" w:hAnsi="宋体" w:eastAsia="宋体" w:cs="宋体"/>
                <w:kern w:val="0"/>
                <w:sz w:val="24"/>
              </w:rPr>
            </w:pPr>
            <w:r>
              <w:rPr>
                <w:rFonts w:hint="eastAsia" w:ascii="宋体" w:hAnsi="宋体" w:eastAsia="宋体" w:cs="宋体"/>
                <w:kern w:val="0"/>
                <w:sz w:val="24"/>
              </w:rPr>
              <w:t>所在单位审核教学辅助系列申报人材料后，报送至牵头部门；</w:t>
            </w:r>
          </w:p>
          <w:p>
            <w:pPr>
              <w:widowControl/>
              <w:numPr>
                <w:ilvl w:val="0"/>
                <w:numId w:val="1"/>
              </w:numPr>
              <w:spacing w:line="300" w:lineRule="exact"/>
              <w:jc w:val="left"/>
              <w:rPr>
                <w:rFonts w:ascii="宋体" w:hAnsi="宋体" w:eastAsia="宋体" w:cs="宋体"/>
                <w:kern w:val="0"/>
                <w:sz w:val="24"/>
              </w:rPr>
            </w:pPr>
            <w:r>
              <w:rPr>
                <w:rFonts w:hint="eastAsia" w:ascii="宋体" w:hAnsi="宋体" w:eastAsia="宋体" w:cs="宋体"/>
                <w:kern w:val="0"/>
                <w:sz w:val="24"/>
              </w:rPr>
              <w:t>教学院部、牵头部门评聘工作小组审核申报人业绩成果及资格；</w:t>
            </w:r>
          </w:p>
          <w:p>
            <w:pPr>
              <w:widowControl/>
              <w:spacing w:line="300" w:lineRule="exact"/>
              <w:jc w:val="left"/>
              <w:rPr>
                <w:rFonts w:ascii="宋体" w:hAnsi="宋体" w:eastAsia="宋体" w:cs="宋体"/>
                <w:kern w:val="0"/>
                <w:sz w:val="24"/>
              </w:rPr>
            </w:pPr>
            <w:r>
              <w:rPr>
                <w:rFonts w:hint="eastAsia" w:ascii="宋体" w:hAnsi="宋体" w:eastAsia="宋体" w:cs="宋体"/>
                <w:kern w:val="0"/>
                <w:sz w:val="24"/>
              </w:rPr>
              <w:t>4.教学院部、牵头部门评聘工作小组根据初审情况填写《审核通过人员基本情况表》《专业技术职务评聘申报表》，连同申报支撑材料于 5月2</w:t>
            </w:r>
            <w:r>
              <w:rPr>
                <w:rFonts w:hint="eastAsia" w:ascii="宋体" w:hAnsi="宋体" w:eastAsia="宋体" w:cs="宋体"/>
                <w:kern w:val="0"/>
                <w:sz w:val="24"/>
                <w:lang w:val="en-US" w:eastAsia="zh-CN"/>
              </w:rPr>
              <w:t>9</w:t>
            </w:r>
            <w:r>
              <w:rPr>
                <w:rFonts w:hint="eastAsia" w:ascii="宋体" w:hAnsi="宋体" w:eastAsia="宋体" w:cs="宋体"/>
                <w:kern w:val="0"/>
                <w:sz w:val="24"/>
              </w:rPr>
              <w:t>日前提交至人事处。</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lang w:val="en-US" w:eastAsia="zh-CN"/>
              </w:rPr>
              <w:t>29</w:t>
            </w:r>
            <w:r>
              <w:rPr>
                <w:rFonts w:hint="eastAsia" w:ascii="宋体" w:hAnsi="宋体" w:eastAsia="宋体" w:cs="宋体"/>
                <w:kern w:val="0"/>
                <w:sz w:val="24"/>
              </w:rPr>
              <w:t>日前</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二级单位</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职能部门</w:t>
            </w:r>
          </w:p>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审核</w:t>
            </w:r>
          </w:p>
        </w:tc>
        <w:tc>
          <w:tcPr>
            <w:tcW w:w="9523" w:type="dxa"/>
            <w:vAlign w:val="center"/>
          </w:tcPr>
          <w:p>
            <w:pPr>
              <w:widowControl/>
              <w:numPr>
                <w:ilvl w:val="0"/>
                <w:numId w:val="2"/>
              </w:numPr>
              <w:spacing w:line="300" w:lineRule="exact"/>
              <w:jc w:val="left"/>
              <w:rPr>
                <w:rFonts w:ascii="宋体" w:hAnsi="宋体" w:eastAsia="宋体" w:cs="宋体"/>
                <w:kern w:val="0"/>
                <w:sz w:val="24"/>
              </w:rPr>
            </w:pPr>
            <w:r>
              <w:rPr>
                <w:rFonts w:hint="eastAsia" w:ascii="宋体" w:hAnsi="宋体" w:eastAsia="宋体" w:cs="宋体"/>
                <w:kern w:val="0"/>
                <w:sz w:val="24"/>
              </w:rPr>
              <w:t>职能部门对提交的申报人材料进行审核及成果认定；</w:t>
            </w:r>
          </w:p>
          <w:p>
            <w:pPr>
              <w:widowControl/>
              <w:numPr>
                <w:ilvl w:val="0"/>
                <w:numId w:val="2"/>
              </w:numPr>
              <w:spacing w:line="300" w:lineRule="exact"/>
              <w:jc w:val="left"/>
              <w:rPr>
                <w:rFonts w:ascii="宋体" w:hAnsi="宋体" w:eastAsia="宋体" w:cs="宋体"/>
                <w:kern w:val="0"/>
                <w:sz w:val="24"/>
              </w:rPr>
            </w:pPr>
            <w:r>
              <w:rPr>
                <w:rFonts w:hint="eastAsia" w:ascii="宋体" w:hAnsi="宋体" w:eastAsia="宋体" w:cs="宋体"/>
                <w:kern w:val="0"/>
                <w:sz w:val="24"/>
              </w:rPr>
              <w:t>师德审查结果公示不少于3天。</w:t>
            </w:r>
          </w:p>
        </w:tc>
        <w:tc>
          <w:tcPr>
            <w:tcW w:w="1124" w:type="dxa"/>
            <w:vAlign w:val="center"/>
          </w:tcPr>
          <w:p>
            <w:pPr>
              <w:widowControl/>
              <w:spacing w:line="300" w:lineRule="exact"/>
              <w:rPr>
                <w:rFonts w:ascii="宋体" w:hAnsi="宋体" w:eastAsia="宋体" w:cs="宋体"/>
                <w:kern w:val="0"/>
                <w:sz w:val="24"/>
              </w:rPr>
            </w:pPr>
            <w:r>
              <w:rPr>
                <w:rFonts w:hint="eastAsia" w:ascii="宋体" w:hAnsi="宋体" w:eastAsia="宋体" w:cs="宋体"/>
                <w:kern w:val="0"/>
                <w:sz w:val="24"/>
              </w:rPr>
              <w:t>5.</w:t>
            </w:r>
            <w:r>
              <w:rPr>
                <w:rFonts w:hint="eastAsia" w:ascii="宋体" w:hAnsi="宋体" w:eastAsia="宋体" w:cs="宋体"/>
                <w:kern w:val="0"/>
                <w:sz w:val="24"/>
                <w:lang w:val="en-US" w:eastAsia="zh-CN"/>
              </w:rPr>
              <w:t>30</w:t>
            </w:r>
            <w:r>
              <w:rPr>
                <w:rFonts w:hint="eastAsia" w:ascii="宋体" w:hAnsi="宋体" w:eastAsia="宋体" w:cs="宋体"/>
                <w:kern w:val="0"/>
                <w:sz w:val="24"/>
              </w:rPr>
              <w:t>—</w:t>
            </w:r>
          </w:p>
          <w:p>
            <w:pPr>
              <w:widowControl/>
              <w:spacing w:line="300" w:lineRule="exact"/>
              <w:jc w:val="center"/>
              <w:rPr>
                <w:rFonts w:ascii="宋体" w:hAnsi="宋体" w:eastAsia="宋体" w:cs="宋体"/>
                <w:kern w:val="0"/>
                <w:sz w:val="24"/>
              </w:rPr>
            </w:pPr>
            <w:r>
              <w:rPr>
                <w:rFonts w:hint="eastAsia" w:ascii="宋体" w:hAnsi="宋体" w:eastAsia="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kern w:val="0"/>
                <w:sz w:val="24"/>
                <w:lang w:val="en-US" w:eastAsia="zh-CN"/>
              </w:rPr>
              <w:t>5</w:t>
            </w:r>
            <w:r>
              <w:rPr>
                <w:rFonts w:hint="eastAsia" w:ascii="宋体" w:hAnsi="宋体" w:eastAsia="宋体" w:cs="宋体"/>
                <w:kern w:val="0"/>
                <w:sz w:val="24"/>
              </w:rPr>
              <w:t>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相关职能部门</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审定申报材料</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1.申报人根据职能部门反馈结果对申报材料再次修改完善后，并提交；</w:t>
            </w:r>
          </w:p>
          <w:p>
            <w:pPr>
              <w:widowControl/>
              <w:spacing w:line="300" w:lineRule="exact"/>
              <w:jc w:val="left"/>
              <w:rPr>
                <w:rFonts w:ascii="宋体" w:hAnsi="宋体" w:eastAsia="宋体" w:cs="宋体"/>
                <w:kern w:val="0"/>
                <w:sz w:val="24"/>
              </w:rPr>
            </w:pPr>
            <w:r>
              <w:rPr>
                <w:rFonts w:hint="eastAsia" w:ascii="宋体" w:hAnsi="宋体" w:eastAsia="宋体" w:cs="宋体"/>
                <w:kern w:val="0"/>
                <w:sz w:val="24"/>
              </w:rPr>
              <w:t>2.职能部门再次审定相关材料；</w:t>
            </w:r>
          </w:p>
          <w:p>
            <w:pPr>
              <w:widowControl/>
              <w:spacing w:line="300" w:lineRule="exact"/>
              <w:jc w:val="left"/>
              <w:rPr>
                <w:rFonts w:ascii="宋体" w:hAnsi="宋体" w:eastAsia="宋体" w:cs="宋体"/>
                <w:kern w:val="0"/>
                <w:sz w:val="24"/>
              </w:rPr>
            </w:pPr>
            <w:r>
              <w:rPr>
                <w:rFonts w:hint="eastAsia" w:ascii="宋体" w:hAnsi="宋体" w:eastAsia="宋体" w:cs="宋体"/>
                <w:kern w:val="0"/>
                <w:sz w:val="24"/>
              </w:rPr>
              <w:t>3.教学院部、牵头部门报送同行专家鉴定材料至人事处；</w:t>
            </w:r>
          </w:p>
          <w:p>
            <w:pPr>
              <w:widowControl/>
              <w:spacing w:line="300" w:lineRule="exact"/>
              <w:jc w:val="left"/>
              <w:rPr>
                <w:rFonts w:ascii="宋体" w:hAnsi="宋体" w:eastAsia="宋体" w:cs="宋体"/>
                <w:kern w:val="0"/>
                <w:sz w:val="24"/>
              </w:rPr>
            </w:pPr>
            <w:r>
              <w:rPr>
                <w:rFonts w:hint="eastAsia" w:ascii="宋体" w:hAnsi="宋体" w:eastAsia="宋体" w:cs="宋体"/>
                <w:kern w:val="0"/>
                <w:sz w:val="24"/>
              </w:rPr>
              <w:t>4.人事处与相关职能部门对“破格晋升”“重点人才绿色通道”人员资格进行确认。</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6</w:t>
            </w:r>
            <w:r>
              <w:rPr>
                <w:rFonts w:hint="eastAsia" w:ascii="宋体" w:hAnsi="宋体" w:eastAsia="宋体" w:cs="宋体"/>
                <w:kern w:val="0"/>
                <w:sz w:val="24"/>
              </w:rPr>
              <w:t>—</w:t>
            </w:r>
          </w:p>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9</w:t>
            </w:r>
            <w:r>
              <w:rPr>
                <w:rFonts w:hint="eastAsia" w:ascii="宋体" w:hAnsi="宋体" w:eastAsia="宋体" w:cs="宋体"/>
                <w:kern w:val="0"/>
                <w:sz w:val="24"/>
              </w:rPr>
              <w:t>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教学院部、牵头部门、相关职能部门</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申报材料公示</w:t>
            </w:r>
          </w:p>
        </w:tc>
        <w:tc>
          <w:tcPr>
            <w:tcW w:w="9523" w:type="dxa"/>
            <w:vAlign w:val="center"/>
          </w:tcPr>
          <w:p>
            <w:pPr>
              <w:pStyle w:val="2"/>
              <w:widowControl/>
              <w:spacing w:line="300" w:lineRule="exact"/>
              <w:ind w:firstLine="0" w:firstLineChars="0"/>
              <w:rPr>
                <w:rFonts w:ascii="宋体" w:hAnsi="宋体" w:eastAsia="宋体" w:cs="宋体"/>
                <w:kern w:val="0"/>
                <w:sz w:val="24"/>
              </w:rPr>
            </w:pPr>
            <w:r>
              <w:rPr>
                <w:rFonts w:hint="eastAsia" w:ascii="宋体" w:hAnsi="宋体" w:eastAsia="宋体" w:cs="宋体"/>
                <w:kern w:val="0"/>
                <w:sz w:val="24"/>
              </w:rPr>
              <w:t>教学院部、牵头部门将通过审核的申报人员申报材料进行校内网络公示，公示5个工作日</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12</w:t>
            </w:r>
            <w:r>
              <w:rPr>
                <w:rFonts w:hint="eastAsia" w:ascii="宋体" w:hAnsi="宋体" w:eastAsia="宋体" w:cs="宋体"/>
                <w:kern w:val="0"/>
                <w:sz w:val="24"/>
              </w:rPr>
              <w:t>-6.</w:t>
            </w:r>
            <w:r>
              <w:rPr>
                <w:rFonts w:hint="eastAsia" w:ascii="宋体" w:hAnsi="宋体" w:eastAsia="宋体" w:cs="宋体"/>
                <w:kern w:val="0"/>
                <w:sz w:val="24"/>
                <w:lang w:val="en-US" w:eastAsia="zh-CN"/>
              </w:rPr>
              <w:t>16</w:t>
            </w:r>
            <w:r>
              <w:rPr>
                <w:rFonts w:hint="eastAsia" w:ascii="宋体" w:hAnsi="宋体" w:eastAsia="宋体" w:cs="宋体"/>
                <w:kern w:val="0"/>
                <w:sz w:val="24"/>
              </w:rPr>
              <w:t>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教学院部、牵头部门、相关职能部门</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下达评聘（推荐）指标</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学校确定并发布各系列高级岗位评聘推荐指标。</w:t>
            </w:r>
          </w:p>
        </w:tc>
        <w:tc>
          <w:tcPr>
            <w:tcW w:w="1124" w:type="dxa"/>
            <w:vAlign w:val="center"/>
          </w:tcPr>
          <w:p>
            <w:pPr>
              <w:widowControl/>
              <w:spacing w:line="300" w:lineRule="exact"/>
              <w:jc w:val="center"/>
              <w:rPr>
                <w:rFonts w:hint="default" w:ascii="宋体" w:hAnsi="宋体" w:eastAsia="宋体" w:cs="宋体"/>
                <w:kern w:val="0"/>
                <w:sz w:val="24"/>
                <w:lang w:val="en-US" w:eastAsia="zh-CN"/>
              </w:rPr>
            </w:pPr>
            <w:r>
              <w:rPr>
                <w:rFonts w:hint="eastAsia" w:ascii="宋体" w:hAnsi="宋体" w:eastAsia="宋体" w:cs="宋体"/>
                <w:kern w:val="0"/>
                <w:sz w:val="24"/>
              </w:rPr>
              <w:t>6.</w:t>
            </w:r>
            <w:r>
              <w:rPr>
                <w:rFonts w:hint="eastAsia" w:ascii="宋体" w:hAnsi="宋体" w:eastAsia="宋体" w:cs="宋体"/>
                <w:kern w:val="0"/>
                <w:sz w:val="24"/>
                <w:lang w:val="en-US" w:eastAsia="zh-CN"/>
              </w:rPr>
              <w:t>16日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基层评聘委员会评审、推荐</w:t>
            </w:r>
          </w:p>
        </w:tc>
        <w:tc>
          <w:tcPr>
            <w:tcW w:w="9523" w:type="dxa"/>
            <w:vAlign w:val="center"/>
          </w:tcPr>
          <w:p>
            <w:pPr>
              <w:widowControl/>
              <w:spacing w:line="300" w:lineRule="exact"/>
              <w:jc w:val="left"/>
              <w:rPr>
                <w:rFonts w:hint="eastAsia" w:ascii="宋体" w:hAnsi="宋体" w:eastAsia="宋体" w:cs="宋体"/>
                <w:kern w:val="0"/>
                <w:sz w:val="24"/>
                <w:lang w:eastAsia="zh-CN"/>
              </w:rPr>
            </w:pPr>
            <w:r>
              <w:rPr>
                <w:rFonts w:hint="eastAsia" w:ascii="宋体" w:hAnsi="宋体" w:eastAsia="宋体" w:cs="宋体"/>
                <w:kern w:val="0"/>
                <w:sz w:val="24"/>
              </w:rPr>
              <w:t>基层评聘委员会评议推荐高级专业技术职务人选排序，评审中级及以下专业技术职务，并将评议、推荐及评审结果报人事处。结果公示5个工作日</w:t>
            </w:r>
            <w:r>
              <w:rPr>
                <w:rFonts w:hint="eastAsia" w:ascii="宋体" w:hAnsi="宋体" w:eastAsia="宋体" w:cs="宋体"/>
                <w:kern w:val="0"/>
                <w:sz w:val="24"/>
                <w:lang w:eastAsia="zh-CN"/>
              </w:rPr>
              <w:t>。</w:t>
            </w:r>
          </w:p>
        </w:tc>
        <w:tc>
          <w:tcPr>
            <w:tcW w:w="1124" w:type="dxa"/>
            <w:vAlign w:val="center"/>
          </w:tcPr>
          <w:p>
            <w:pPr>
              <w:widowControl/>
              <w:spacing w:line="300" w:lineRule="exact"/>
              <w:jc w:val="center"/>
              <w:rPr>
                <w:rFonts w:hint="default" w:ascii="宋体" w:hAnsi="宋体" w:eastAsia="宋体" w:cs="宋体"/>
                <w:kern w:val="0"/>
                <w:sz w:val="24"/>
                <w:lang w:val="en-US" w:eastAsia="zh-CN"/>
              </w:rPr>
            </w:pPr>
            <w:r>
              <w:rPr>
                <w:rFonts w:hint="eastAsia" w:ascii="宋体" w:hAnsi="宋体" w:eastAsia="宋体" w:cs="宋体"/>
                <w:kern w:val="0"/>
                <w:sz w:val="24"/>
              </w:rPr>
              <w:t>6.</w:t>
            </w:r>
            <w:r>
              <w:rPr>
                <w:rFonts w:hint="eastAsia" w:ascii="宋体" w:hAnsi="宋体" w:eastAsia="宋体" w:cs="宋体"/>
                <w:kern w:val="0"/>
                <w:sz w:val="24"/>
                <w:lang w:val="en-US" w:eastAsia="zh-CN"/>
              </w:rPr>
              <w:t>19</w:t>
            </w:r>
            <w:r>
              <w:rPr>
                <w:rFonts w:hint="eastAsia" w:ascii="宋体" w:hAnsi="宋体" w:eastAsia="宋体" w:cs="宋体"/>
                <w:kern w:val="0"/>
                <w:sz w:val="24"/>
              </w:rPr>
              <w:t>-6.</w:t>
            </w:r>
            <w:r>
              <w:rPr>
                <w:rFonts w:hint="eastAsia" w:ascii="宋体" w:hAnsi="宋体" w:eastAsia="宋体" w:cs="宋体"/>
                <w:kern w:val="0"/>
                <w:sz w:val="24"/>
                <w:lang w:val="en-US" w:eastAsia="zh-CN"/>
              </w:rPr>
              <w:t>27日</w:t>
            </w:r>
          </w:p>
        </w:tc>
        <w:tc>
          <w:tcPr>
            <w:tcW w:w="1282"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各级评聘委员会、人事处</w:t>
            </w:r>
          </w:p>
        </w:tc>
        <w:tc>
          <w:tcPr>
            <w:tcW w:w="686" w:type="dxa"/>
            <w:vMerge w:val="restart"/>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校外同行专家鉴定</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学校、教学院部根据分工组织高级专业技术职务申报人员同行专家鉴定工作。</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28</w:t>
            </w:r>
            <w:r>
              <w:rPr>
                <w:rFonts w:hint="eastAsia" w:ascii="宋体" w:hAnsi="宋体" w:eastAsia="宋体" w:cs="宋体"/>
                <w:kern w:val="0"/>
                <w:sz w:val="24"/>
              </w:rPr>
              <w:t>日</w:t>
            </w:r>
          </w:p>
        </w:tc>
        <w:tc>
          <w:tcPr>
            <w:tcW w:w="1282" w:type="dxa"/>
            <w:vMerge w:val="continue"/>
            <w:vAlign w:val="center"/>
          </w:tcPr>
          <w:p>
            <w:pPr>
              <w:widowControl/>
              <w:spacing w:line="300" w:lineRule="exact"/>
              <w:rPr>
                <w:rFonts w:ascii="宋体" w:hAnsi="宋体" w:eastAsia="宋体" w:cs="宋体"/>
                <w:kern w:val="0"/>
                <w:sz w:val="24"/>
              </w:rPr>
            </w:pPr>
          </w:p>
        </w:tc>
        <w:tc>
          <w:tcPr>
            <w:tcW w:w="686" w:type="dxa"/>
            <w:vMerge w:val="continue"/>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3"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学校高级评聘委员会评审</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1.学校考核组完成高级岗位考核工作；学科评议组、教学辅助系列各相应评议组评议推荐高级专业技术职务人选，并将推荐结果报人事处。</w:t>
            </w:r>
          </w:p>
        </w:tc>
        <w:tc>
          <w:tcPr>
            <w:tcW w:w="1124" w:type="dxa"/>
            <w:vAlign w:val="center"/>
          </w:tcPr>
          <w:p>
            <w:pPr>
              <w:widowControl/>
              <w:spacing w:line="30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w:t>
            </w:r>
            <w:r>
              <w:rPr>
                <w:rFonts w:hint="eastAsia" w:ascii="宋体" w:hAnsi="宋体" w:eastAsia="宋体" w:cs="宋体"/>
                <w:kern w:val="0"/>
                <w:sz w:val="24"/>
              </w:rPr>
              <w:t>.</w:t>
            </w:r>
            <w:r>
              <w:rPr>
                <w:rFonts w:hint="eastAsia" w:ascii="宋体" w:hAnsi="宋体" w:eastAsia="宋体" w:cs="宋体"/>
                <w:kern w:val="0"/>
                <w:sz w:val="24"/>
                <w:lang w:val="en-US" w:eastAsia="zh-CN"/>
              </w:rPr>
              <w:t>3-7.5日</w:t>
            </w:r>
          </w:p>
        </w:tc>
        <w:tc>
          <w:tcPr>
            <w:tcW w:w="1282" w:type="dxa"/>
            <w:vMerge w:val="continue"/>
            <w:vAlign w:val="center"/>
          </w:tcPr>
          <w:p>
            <w:pPr>
              <w:widowControl/>
              <w:spacing w:line="300" w:lineRule="exact"/>
              <w:rPr>
                <w:rFonts w:ascii="宋体" w:hAnsi="宋体" w:eastAsia="宋体" w:cs="宋体"/>
                <w:kern w:val="0"/>
                <w:sz w:val="24"/>
              </w:rPr>
            </w:pPr>
          </w:p>
        </w:tc>
        <w:tc>
          <w:tcPr>
            <w:tcW w:w="686" w:type="dxa"/>
            <w:vMerge w:val="continue"/>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3" w:type="dxa"/>
            <w:vMerge w:val="continue"/>
            <w:vAlign w:val="center"/>
          </w:tcPr>
          <w:p>
            <w:pPr>
              <w:widowControl/>
              <w:spacing w:line="300" w:lineRule="exact"/>
              <w:jc w:val="center"/>
              <w:rPr>
                <w:rFonts w:ascii="宋体" w:hAnsi="宋体" w:eastAsia="宋体" w:cs="宋体"/>
                <w:kern w:val="0"/>
                <w:sz w:val="24"/>
              </w:rPr>
            </w:pP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2.学校高级专业技术职务评聘委员会，分别组织教师系列、教学辅助系列高级专业技术职务评审。</w:t>
            </w:r>
          </w:p>
        </w:tc>
        <w:tc>
          <w:tcPr>
            <w:tcW w:w="1124" w:type="dxa"/>
            <w:vAlign w:val="center"/>
          </w:tcPr>
          <w:p>
            <w:pPr>
              <w:widowControl/>
              <w:spacing w:line="30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w:t>
            </w:r>
            <w:r>
              <w:rPr>
                <w:rFonts w:hint="eastAsia" w:ascii="宋体" w:hAnsi="宋体" w:eastAsia="宋体" w:cs="宋体"/>
                <w:kern w:val="0"/>
                <w:sz w:val="24"/>
              </w:rPr>
              <w:t>.</w:t>
            </w:r>
            <w:r>
              <w:rPr>
                <w:rFonts w:hint="eastAsia" w:ascii="宋体" w:hAnsi="宋体" w:eastAsia="宋体" w:cs="宋体"/>
                <w:kern w:val="0"/>
                <w:sz w:val="24"/>
                <w:lang w:val="en-US" w:eastAsia="zh-CN"/>
              </w:rPr>
              <w:t>7-7.10日</w:t>
            </w:r>
          </w:p>
        </w:tc>
        <w:tc>
          <w:tcPr>
            <w:tcW w:w="1282" w:type="dxa"/>
            <w:vMerge w:val="continue"/>
            <w:vAlign w:val="center"/>
          </w:tcPr>
          <w:p>
            <w:pPr>
              <w:widowControl/>
              <w:spacing w:line="300" w:lineRule="exact"/>
              <w:rPr>
                <w:rFonts w:ascii="宋体" w:hAnsi="宋体" w:eastAsia="宋体" w:cs="宋体"/>
                <w:kern w:val="0"/>
                <w:sz w:val="24"/>
              </w:rPr>
            </w:pPr>
          </w:p>
        </w:tc>
        <w:tc>
          <w:tcPr>
            <w:tcW w:w="686" w:type="dxa"/>
            <w:vMerge w:val="continue"/>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评聘结果公示</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评聘结果在全校范围内公示，公示时间不少于</w:t>
            </w:r>
            <w:r>
              <w:rPr>
                <w:rFonts w:hint="eastAsia" w:ascii="宋体" w:hAnsi="宋体" w:eastAsia="宋体" w:cs="宋体"/>
                <w:b/>
                <w:bCs/>
                <w:kern w:val="0"/>
                <w:sz w:val="24"/>
              </w:rPr>
              <w:t>5个工作日</w:t>
            </w:r>
            <w:r>
              <w:rPr>
                <w:rFonts w:hint="eastAsia" w:ascii="宋体" w:hAnsi="宋体" w:eastAsia="宋体" w:cs="宋体"/>
                <w:kern w:val="0"/>
                <w:sz w:val="24"/>
              </w:rPr>
              <w:t>。</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7.</w:t>
            </w:r>
            <w:r>
              <w:rPr>
                <w:rFonts w:hint="eastAsia" w:ascii="宋体" w:hAnsi="宋体" w:eastAsia="宋体" w:cs="宋体"/>
                <w:kern w:val="0"/>
                <w:sz w:val="24"/>
                <w:lang w:val="en-US" w:eastAsia="zh-CN"/>
              </w:rPr>
              <w:t>11</w:t>
            </w:r>
            <w:r>
              <w:rPr>
                <w:rFonts w:hint="eastAsia" w:ascii="宋体" w:hAnsi="宋体" w:eastAsia="宋体" w:cs="宋体"/>
                <w:kern w:val="0"/>
                <w:sz w:val="24"/>
              </w:rPr>
              <w:t>—</w:t>
            </w:r>
          </w:p>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7.</w:t>
            </w:r>
            <w:r>
              <w:rPr>
                <w:rFonts w:hint="eastAsia" w:ascii="宋体" w:hAnsi="宋体" w:eastAsia="宋体" w:cs="宋体"/>
                <w:kern w:val="0"/>
                <w:sz w:val="24"/>
                <w:lang w:val="en-US" w:eastAsia="zh-CN"/>
              </w:rPr>
              <w:t>17</w:t>
            </w:r>
            <w:r>
              <w:rPr>
                <w:rFonts w:hint="eastAsia" w:ascii="宋体" w:hAnsi="宋体" w:eastAsia="宋体" w:cs="宋体"/>
                <w:kern w:val="0"/>
                <w:sz w:val="24"/>
              </w:rPr>
              <w:t>日</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审议结果</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召开学校专业技术职务评聘领导小组会议，审议各级专业技术职务评聘结果。</w:t>
            </w:r>
          </w:p>
        </w:tc>
        <w:tc>
          <w:tcPr>
            <w:tcW w:w="1124"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待定</w:t>
            </w:r>
          </w:p>
        </w:tc>
        <w:tc>
          <w:tcPr>
            <w:tcW w:w="1282" w:type="dxa"/>
            <w:vMerge w:val="restart"/>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Merge w:val="restart"/>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学校审批</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校长办公会、党委常委会研究审批专业技职务评聘结果。</w:t>
            </w:r>
          </w:p>
        </w:tc>
        <w:tc>
          <w:tcPr>
            <w:tcW w:w="1124" w:type="dxa"/>
            <w:vMerge w:val="continue"/>
            <w:vAlign w:val="center"/>
          </w:tcPr>
          <w:p>
            <w:pPr>
              <w:widowControl/>
              <w:spacing w:line="300" w:lineRule="exact"/>
              <w:jc w:val="center"/>
              <w:rPr>
                <w:rFonts w:ascii="宋体" w:hAnsi="宋体" w:eastAsia="宋体" w:cs="宋体"/>
                <w:kern w:val="0"/>
                <w:sz w:val="24"/>
              </w:rPr>
            </w:pPr>
          </w:p>
        </w:tc>
        <w:tc>
          <w:tcPr>
            <w:tcW w:w="1282" w:type="dxa"/>
            <w:vMerge w:val="continue"/>
            <w:vAlign w:val="center"/>
          </w:tcPr>
          <w:p>
            <w:pPr>
              <w:widowControl/>
              <w:spacing w:line="300" w:lineRule="exact"/>
              <w:jc w:val="center"/>
              <w:rPr>
                <w:rFonts w:ascii="宋体" w:hAnsi="宋体" w:eastAsia="宋体" w:cs="宋体"/>
                <w:kern w:val="0"/>
                <w:sz w:val="24"/>
              </w:rPr>
            </w:pPr>
          </w:p>
        </w:tc>
        <w:tc>
          <w:tcPr>
            <w:tcW w:w="686" w:type="dxa"/>
            <w:vMerge w:val="continue"/>
            <w:vAlign w:val="center"/>
          </w:tcPr>
          <w:p>
            <w:pPr>
              <w:widowControl/>
              <w:spacing w:line="360" w:lineRule="exact"/>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3"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发文聘用</w:t>
            </w:r>
          </w:p>
        </w:tc>
        <w:tc>
          <w:tcPr>
            <w:tcW w:w="9523" w:type="dxa"/>
            <w:vAlign w:val="center"/>
          </w:tcPr>
          <w:p>
            <w:pPr>
              <w:widowControl/>
              <w:spacing w:line="300" w:lineRule="exact"/>
              <w:jc w:val="left"/>
              <w:rPr>
                <w:rFonts w:ascii="宋体" w:hAnsi="宋体" w:eastAsia="宋体" w:cs="宋体"/>
                <w:kern w:val="0"/>
                <w:sz w:val="24"/>
              </w:rPr>
            </w:pPr>
            <w:r>
              <w:rPr>
                <w:rFonts w:hint="eastAsia" w:ascii="宋体" w:hAnsi="宋体" w:eastAsia="宋体" w:cs="宋体"/>
                <w:kern w:val="0"/>
                <w:sz w:val="24"/>
              </w:rPr>
              <w:t>学校发文，公布聘用结果，签订聘用合同，向主管部门备案。</w:t>
            </w:r>
          </w:p>
        </w:tc>
        <w:tc>
          <w:tcPr>
            <w:tcW w:w="1124"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审批后</w:t>
            </w:r>
          </w:p>
        </w:tc>
        <w:tc>
          <w:tcPr>
            <w:tcW w:w="1282" w:type="dxa"/>
            <w:vAlign w:val="center"/>
          </w:tcPr>
          <w:p>
            <w:pPr>
              <w:widowControl/>
              <w:spacing w:line="300" w:lineRule="exact"/>
              <w:jc w:val="center"/>
              <w:rPr>
                <w:rFonts w:ascii="宋体" w:hAnsi="宋体" w:eastAsia="宋体" w:cs="宋体"/>
                <w:kern w:val="0"/>
                <w:sz w:val="24"/>
              </w:rPr>
            </w:pPr>
            <w:r>
              <w:rPr>
                <w:rFonts w:hint="eastAsia" w:ascii="宋体" w:hAnsi="宋体" w:eastAsia="宋体" w:cs="宋体"/>
                <w:kern w:val="0"/>
                <w:sz w:val="24"/>
              </w:rPr>
              <w:t>人事处</w:t>
            </w:r>
          </w:p>
        </w:tc>
        <w:tc>
          <w:tcPr>
            <w:tcW w:w="686" w:type="dxa"/>
            <w:vAlign w:val="center"/>
          </w:tcPr>
          <w:p>
            <w:pPr>
              <w:widowControl/>
              <w:spacing w:line="360" w:lineRule="exact"/>
              <w:jc w:val="center"/>
              <w:rPr>
                <w:rFonts w:ascii="宋体" w:hAnsi="宋体" w:eastAsia="宋体" w:cs="宋体"/>
                <w:kern w:val="0"/>
                <w:sz w:val="24"/>
              </w:rPr>
            </w:pPr>
          </w:p>
        </w:tc>
      </w:tr>
    </w:tbl>
    <w:p>
      <w:pPr>
        <w:pStyle w:val="2"/>
        <w:ind w:firstLine="7040" w:firstLineChars="2200"/>
        <w:rPr>
          <w:rFonts w:ascii="仿宋_GB2312" w:hAnsi="仿宋" w:eastAsia="仿宋_GB2312" w:cs="仿宋"/>
          <w:color w:val="000000" w:themeColor="text1"/>
          <w:sz w:val="32"/>
          <w:szCs w:val="32"/>
          <w14:textFill>
            <w14:solidFill>
              <w14:schemeClr w14:val="tx1"/>
            </w14:solidFill>
          </w14:textFill>
        </w:rPr>
      </w:pPr>
    </w:p>
    <w:sectPr>
      <w:headerReference r:id="rId4" w:type="default"/>
      <w:footerReference r:id="rId5"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r>
                      <w:rPr>
                        <w:rFonts w:hint="eastAsia" w:ascii="宋体" w:hAnsi="宋体" w:eastAsia="宋体" w:cs="宋体"/>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1BA73"/>
    <w:multiLevelType w:val="singleLevel"/>
    <w:tmpl w:val="B0A1BA73"/>
    <w:lvl w:ilvl="0" w:tentative="0">
      <w:start w:val="1"/>
      <w:numFmt w:val="decimal"/>
      <w:lvlText w:val="%1."/>
      <w:lvlJc w:val="left"/>
      <w:pPr>
        <w:tabs>
          <w:tab w:val="left" w:pos="312"/>
        </w:tabs>
      </w:pPr>
    </w:lvl>
  </w:abstractNum>
  <w:abstractNum w:abstractNumId="1">
    <w:nsid w:val="7192AFDB"/>
    <w:multiLevelType w:val="singleLevel"/>
    <w:tmpl w:val="7192AFD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NzkzYzk1YmQyYjVkMTYyODZiZWQ2ZGJlZmE5OGYifQ=="/>
  </w:docVars>
  <w:rsids>
    <w:rsidRoot w:val="00962031"/>
    <w:rsid w:val="003247A3"/>
    <w:rsid w:val="006A61F4"/>
    <w:rsid w:val="00962031"/>
    <w:rsid w:val="018F1AFE"/>
    <w:rsid w:val="02A74831"/>
    <w:rsid w:val="03937976"/>
    <w:rsid w:val="09423E7D"/>
    <w:rsid w:val="0BF54220"/>
    <w:rsid w:val="0DBB42AD"/>
    <w:rsid w:val="0EC729F3"/>
    <w:rsid w:val="0EF16EFE"/>
    <w:rsid w:val="105117FB"/>
    <w:rsid w:val="11C37B5E"/>
    <w:rsid w:val="14524157"/>
    <w:rsid w:val="16BA5B3E"/>
    <w:rsid w:val="186A0AE8"/>
    <w:rsid w:val="186E3345"/>
    <w:rsid w:val="18F532EE"/>
    <w:rsid w:val="19A742DF"/>
    <w:rsid w:val="1D3B6852"/>
    <w:rsid w:val="217D5B65"/>
    <w:rsid w:val="21D45961"/>
    <w:rsid w:val="23BC2D22"/>
    <w:rsid w:val="24E20453"/>
    <w:rsid w:val="25C952A7"/>
    <w:rsid w:val="27A7247C"/>
    <w:rsid w:val="28546A4E"/>
    <w:rsid w:val="28735CC6"/>
    <w:rsid w:val="2BB55316"/>
    <w:rsid w:val="2E541703"/>
    <w:rsid w:val="2F9315AA"/>
    <w:rsid w:val="307C408F"/>
    <w:rsid w:val="30A95D68"/>
    <w:rsid w:val="31CF2C7D"/>
    <w:rsid w:val="31F91B80"/>
    <w:rsid w:val="34D7264B"/>
    <w:rsid w:val="351D5B33"/>
    <w:rsid w:val="356D7D9C"/>
    <w:rsid w:val="3A9A220B"/>
    <w:rsid w:val="3B38157C"/>
    <w:rsid w:val="3B9C79F5"/>
    <w:rsid w:val="3BC14607"/>
    <w:rsid w:val="3D8B0353"/>
    <w:rsid w:val="3DD9758D"/>
    <w:rsid w:val="3E1B23E4"/>
    <w:rsid w:val="3E5326BA"/>
    <w:rsid w:val="42EA62CB"/>
    <w:rsid w:val="4408250A"/>
    <w:rsid w:val="444B7312"/>
    <w:rsid w:val="449019B4"/>
    <w:rsid w:val="457553FD"/>
    <w:rsid w:val="45CB4AE0"/>
    <w:rsid w:val="473C67B6"/>
    <w:rsid w:val="4A4F15E0"/>
    <w:rsid w:val="4C106A0C"/>
    <w:rsid w:val="52A704E9"/>
    <w:rsid w:val="52C308A4"/>
    <w:rsid w:val="53D678F9"/>
    <w:rsid w:val="540A2CD2"/>
    <w:rsid w:val="54B6528A"/>
    <w:rsid w:val="57EC263D"/>
    <w:rsid w:val="591849A5"/>
    <w:rsid w:val="595A42E9"/>
    <w:rsid w:val="59C64EFC"/>
    <w:rsid w:val="5A025C1F"/>
    <w:rsid w:val="5BC044A7"/>
    <w:rsid w:val="5E424E30"/>
    <w:rsid w:val="6F0C1A1D"/>
    <w:rsid w:val="70F430A1"/>
    <w:rsid w:val="72F60391"/>
    <w:rsid w:val="748F74C4"/>
    <w:rsid w:val="7738799F"/>
    <w:rsid w:val="7C020D39"/>
    <w:rsid w:val="7DC462B5"/>
    <w:rsid w:val="7DD177DF"/>
    <w:rsid w:val="7EB2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qFormat/>
    <w:uiPriority w:val="0"/>
    <w:pPr>
      <w:jc w:val="both"/>
    </w:pPr>
    <w:rPr>
      <w:rFonts w:ascii="Calibri" w:hAnsi="Calibri" w:eastAsia="宋体" w:cs="Times New Roman"/>
      <w:sz w:val="21"/>
      <w:szCs w:val="21"/>
      <w:lang w:val="en-US" w:eastAsia="zh-CN" w:bidi="ar-SA"/>
    </w:rPr>
  </w:style>
  <w:style w:type="character" w:customStyle="1" w:styleId="9">
    <w:name w:val="fontstyle01"/>
    <w:basedOn w:val="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5410</Words>
  <Characters>5580</Characters>
  <Lines>65</Lines>
  <Paragraphs>18</Paragraphs>
  <TotalTime>1</TotalTime>
  <ScaleCrop>false</ScaleCrop>
  <LinksUpToDate>false</LinksUpToDate>
  <CharactersWithSpaces>5597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2023-03-31T06:41:00Z</dcterms:created>
  <dc:creator>Administrator</dc:creator>
  <cp:lastModifiedBy>孙照</cp:lastModifiedBy>
  <cp:lastPrinted>2023-05-09T23:57:00Z</cp:lastPrinted>
  <dcterms:modified xsi:type="dcterms:W3CDTF">2023-05-17T07:17:51Z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84F5B8F5104441DFB7323872F5F6491B</vt:lpwstr>
  </property>
</Properties>
</file>