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55" o:spid="_x0000_s1055" o:spt="202" type="#_x0000_t202" style="position:absolute;left:0pt;margin-left:156.05pt;margin-top:-31.2pt;height:31.2pt;width:388.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ascii="楷体_GB2312" w:eastAsia="楷体_GB2312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hint="eastAsia" w:ascii="楷体_GB2312" w:eastAsia="楷体_GB2312"/>
                      <w:b/>
                      <w:color w:val="FF0000"/>
                      <w:sz w:val="36"/>
                      <w:szCs w:val="36"/>
                    </w:rPr>
                    <w:t>青岛理工大学博士后科研流动站进出站流程图</w:t>
                  </w:r>
                </w:p>
              </w:txbxContent>
            </v:textbox>
          </v:shape>
        </w:pict>
      </w:r>
      <w:bookmarkStart w:id="0" w:name="_GoBack"/>
      <w:r>
        <w:pict>
          <v:group id="_x0000_s1026" o:spid="_x0000_s1026" o:spt="203" style="height:413.4pt;width:693pt;" coordorigin="1448,1879" coordsize="13860,8268" editas="canvas">
            <o:lock v:ext="edit" aspectratio="f"/>
            <v:shape id="_x0000_s1027" o:spid="_x0000_s1027" o:spt="75" type="#_x0000_t75" style="position:absolute;left:1448;top:1879;height:8268;width:13860;" fillcolor="#FFFFFF" filled="t" stroked="f" coordsize="21600,21600">
              <v:path/>
              <v:fill on="t" color2="#FFFFFF" focussize="0,0"/>
              <v:stroke on="f"/>
              <v:imagedata o:title=""/>
              <o:lock v:ext="edit" text="t" aspectratio="t"/>
            </v:shape>
            <v:shape id="_x0000_s1029" o:spid="_x0000_s1029" o:spt="202" type="#_x0000_t202" style="position:absolute;left:6849;top:2347;height:1404;width:234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t>向人事处提交《青岛理工大学博士后审批表》、《个人简历》，经研究同意入站</w:t>
                    </w:r>
                  </w:p>
                </w:txbxContent>
              </v:textbox>
            </v:shape>
            <v:shape id="_x0000_s1030" o:spid="_x0000_s1030" o:spt="13" type="#_x0000_t13" style="position:absolute;left:6310;top:2971;height:168;width:541;" fillcolor="#FFFFFF" filled="t" stroked="t" coordsize="21600,21600" adj="16200,5400">
              <v:path/>
              <v:fill on="t" color2="#FFFFFF" focussize="0,0"/>
              <v:stroke color="#000000" joinstyle="miter"/>
              <v:imagedata o:title=""/>
              <o:lock v:ext="edit" aspectratio="f"/>
            </v:shape>
            <v:shape id="_x0000_s1031" o:spid="_x0000_s1031" o:spt="13" type="#_x0000_t13" style="position:absolute;left:9189;top:2971;height:156;width:539;" fillcolor="#FFFFFF" filled="t" stroked="t" coordsize="21600,21600" adj="16200,5400">
              <v:path/>
              <v:fill on="t" color2="#FFFFFF" focussize="0,0"/>
              <v:stroke color="#000000" joinstyle="miter"/>
              <v:imagedata o:title=""/>
              <o:lock v:ext="edit" aspectratio="f"/>
            </v:shape>
            <v:shape id="_x0000_s1032" o:spid="_x0000_s1032" o:spt="202" type="#_x0000_t202" style="position:absolute;left:9728;top:2191;height:2345;width:144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  <w:lang w:eastAsia="zh-CN"/>
                      </w:rPr>
                      <w:t>进站博士后在</w:t>
                    </w:r>
                    <w:r>
                      <w:rPr>
                        <w:rFonts w:hint="eastAsia"/>
                      </w:rPr>
                      <w:t>中国博士后网站填写进站申请，学校和省博管办两级审批</w:t>
                    </w:r>
                  </w:p>
                  <w:p/>
                </w:txbxContent>
              </v:textbox>
            </v:shape>
            <v:shape id="_x0000_s1033" o:spid="_x0000_s1033" o:spt="202" type="#_x0000_t202" style="position:absolute;left:11528;top:1879;height:4212;width:378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rFonts w:hint="eastAsia"/>
                      </w:rPr>
                      <w:t>《博士后进站申请表》（系统导出，正反打印）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rFonts w:hint="eastAsia"/>
                      </w:rPr>
                      <w:t>《博士后进站审核表》（正反打印）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rFonts w:hint="eastAsia"/>
                      </w:rPr>
                      <w:t>《学术部门考核意见表》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rFonts w:hint="eastAsia"/>
                      </w:rPr>
                      <w:t>博士学位证、身份证（复印件）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rFonts w:hint="eastAsia"/>
                      </w:rPr>
                      <w:t>在职人员需在《博士后进站审核表》中签署单位同意脱产意见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rFonts w:hint="eastAsia"/>
                      </w:rPr>
                      <w:t>协议书（按协议要求份数提供）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rFonts w:hint="eastAsia"/>
                      </w:rPr>
                      <w:t>工作站联合博士后还另需提交《博士后科研工作站研究项目指导小组考核意见表》、《联合培养三方协议书》</w:t>
                    </w:r>
                  </w:p>
                  <w:p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上述材料各一式2份（其中原件1份）</w:t>
                    </w:r>
                  </w:p>
                </w:txbxContent>
              </v:textbox>
            </v:shape>
            <v:shape id="_x0000_s1034" o:spid="_x0000_s1034" o:spt="202" type="#_x0000_t202" style="position:absolute;left:12968;top:6403;height:1404;width:233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t>在中国博士后网站系统提交进站申请，学校审批，并开具进站介绍信</w:t>
                    </w:r>
                  </w:p>
                </w:txbxContent>
              </v:textbox>
            </v:shape>
            <v:shape id="_x0000_s1035" o:spid="_x0000_s1035" o:spt="66" type="#_x0000_t66" style="position:absolute;left:12429;top:6715;height:156;width:539;" fillcolor="#FFFFFF" filled="t" stroked="t" coordsize="21600,21600" adj="5400,5400">
              <v:path/>
              <v:fill on="t" color2="#FFFFFF" focussize="0,0"/>
              <v:stroke color="#000000" joinstyle="miter"/>
              <v:imagedata o:title=""/>
              <o:lock v:ext="edit" aspectratio="f"/>
            </v:shape>
            <v:shape id="_x0000_s1036" o:spid="_x0000_s1036" o:spt="202" type="#_x0000_t202" style="position:absolute;left:10989;top:6299;height:2339;width:143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到人事处博管办办理进站手续</w:t>
                    </w:r>
                    <w:r>
                      <w:rPr>
                        <w:rFonts w:hint="eastAsia"/>
                        <w:lang w:eastAsia="zh-CN"/>
                      </w:rPr>
                      <w:t>。在站期间，设站学院做好管理服务工作</w:t>
                    </w:r>
                  </w:p>
                </w:txbxContent>
              </v:textbox>
            </v:shape>
            <v:shape id="_x0000_s1037" o:spid="_x0000_s1037" o:spt="66" type="#_x0000_t66" style="position:absolute;left:10448;top:6715;height:156;width:539;" fillcolor="#FFFFFF" filled="t" stroked="t" coordsize="21600,21600" adj="5400,5400">
              <v:path/>
              <v:fill on="t" color2="#FFFFFF" focussize="0,0"/>
              <v:stroke color="#000000" joinstyle="miter"/>
              <v:imagedata o:title=""/>
              <o:lock v:ext="edit" aspectratio="f"/>
            </v:shape>
            <v:shape id="_x0000_s1038" o:spid="_x0000_s1038" o:spt="202" type="#_x0000_t202" style="position:absolute;left:9187;top:6559;height:468;width:1257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210" w:firstLineChars="100"/>
                    </w:pPr>
                    <w:r>
                      <w:rPr>
                        <w:rFonts w:hint="eastAsia"/>
                      </w:rPr>
                      <w:t>出站</w:t>
                    </w:r>
                  </w:p>
                </w:txbxContent>
              </v:textbox>
            </v:shape>
            <v:shape id="_x0000_s1039" o:spid="_x0000_s1039" o:spt="202" type="#_x0000_t202" style="position:absolute;left:8992;top:7837;height:1404;width:180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t>退站、提前出站、延期出站分别填写相应申请表报人事处审批</w:t>
                    </w:r>
                  </w:p>
                </w:txbxContent>
              </v:textbox>
            </v:shape>
            <v:shape id="_x0000_s1040" o:spid="_x0000_s1040" o:spt="202" type="#_x0000_t202" style="position:absolute;left:4870;top:2191;height:1716;width:1619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t>递交《青岛理工大学博士后审批表》、《个人简历》，</w:t>
                    </w:r>
                    <w:r>
                      <w:rPr>
                        <w:rFonts w:hint="eastAsia"/>
                        <w:lang w:eastAsia="zh-CN"/>
                      </w:rPr>
                      <w:t>设站学院</w:t>
                    </w:r>
                    <w:r>
                      <w:rPr>
                        <w:rFonts w:hint="eastAsia"/>
                      </w:rPr>
                      <w:t>初审同意</w:t>
                    </w:r>
                  </w:p>
                </w:txbxContent>
              </v:textbox>
            </v:shape>
            <v:shape id="_x0000_s1041" o:spid="_x0000_s1041" o:spt="13" type="#_x0000_t13" style="position:absolute;left:11168;top:2971;height:156;width:360;" fillcolor="#FFFFFF" filled="t" stroked="t" coordsize="21600,21600" adj="16200,5400">
              <v:path/>
              <v:fill on="t" color2="#FFFFFF" focussize="0,0"/>
              <v:stroke color="#000000" joinstyle="miter"/>
              <v:imagedata o:title=""/>
              <o:lock v:ext="edit" aspectratio="f"/>
            </v:shape>
            <v:shape id="_x0000_s1042" o:spid="_x0000_s1042" o:spt="13" type="#_x0000_t13" style="position:absolute;left:4329;top:2979;height:156;width:537;" fillcolor="#FFFFFF" filled="t" stroked="t" coordsize="21600,21600" adj="16200,5400">
              <v:path/>
              <v:fill on="t" color2="#FFFFFF" focussize="0,0"/>
              <v:stroke color="#000000" joinstyle="miter"/>
              <v:imagedata o:title=""/>
              <o:lock v:ext="edit" aspectratio="f"/>
            </v:shape>
            <v:shape id="_x0000_s1043" o:spid="_x0000_s1043" o:spt="202" type="#_x0000_t202" style="position:absolute;left:1629;top:2355;height:1710;width:2702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numPr>
                        <w:ilvl w:val="0"/>
                        <w:numId w:val="2"/>
                      </w:numPr>
                    </w:pPr>
                    <w:r>
                      <w:rPr>
                        <w:rFonts w:hint="eastAsia"/>
                      </w:rPr>
                      <w:t>获得博士学位一般不超3年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</w:pPr>
                    <w:r>
                      <w:rPr>
                        <w:rFonts w:hint="eastAsia"/>
                      </w:rPr>
                      <w:t>35周岁以下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</w:pPr>
                    <w:r>
                      <w:rPr>
                        <w:rFonts w:hint="eastAsia"/>
                      </w:rPr>
                      <w:t>在职人员需脱产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</w:pPr>
                    <w:r>
                      <w:rPr>
                        <w:rFonts w:hint="eastAsia"/>
                      </w:rPr>
                      <w:t>本校博士跨一级学科</w:t>
                    </w:r>
                  </w:p>
                  <w:p/>
                </w:txbxContent>
              </v:textbox>
            </v:shape>
            <v:shape id="_x0000_s1044" o:spid="_x0000_s1044" o:spt="67" type="#_x0000_t67" style="position:absolute;left:13687;top:6091;height:312;width:181;" fillcolor="#FFFFFF" filled="t" stroked="t" coordsize="21600,21600" adj="16200,5400">
              <v:path/>
              <v:fill on="t" color2="#FFFFFF" focussize="0,0"/>
              <v:stroke color="#000000" joinstyle="miter"/>
              <v:imagedata o:title=""/>
              <o:lock v:ext="edit" aspectratio="f"/>
              <v:textbox style="layout-flow:vertical-ideographic;"/>
            </v:shape>
            <v:shape id="_x0000_s1045" o:spid="_x0000_s1045" o:spt="66" type="#_x0000_t66" style="position:absolute;left:8648;top:6715;height:156;width:541;" fillcolor="#FFFFFF" filled="t" stroked="t" coordsize="21600,21600" adj="5400,5400">
              <v:path/>
              <v:fill on="t" color2="#FFFFFF" focussize="0,0"/>
              <v:stroke color="#000000" joinstyle="miter"/>
              <v:imagedata o:title=""/>
              <o:lock v:ext="edit" aspectratio="f"/>
            </v:shape>
            <v:shape id="_x0000_s1046" o:spid="_x0000_s1046" o:spt="202" type="#_x0000_t202" style="position:absolute;left:5047;top:4065;height:5489;width:360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numPr>
                        <w:ilvl w:val="0"/>
                        <w:numId w:val="3"/>
                      </w:numPr>
                    </w:pPr>
                    <w:r>
                      <w:rPr>
                        <w:rFonts w:hint="eastAsia"/>
                      </w:rPr>
                      <w:t>《青岛理工大学博士后出站申请及评审意见书》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</w:pPr>
                    <w:r>
                      <w:rPr>
                        <w:rFonts w:hint="eastAsia"/>
                      </w:rPr>
                      <w:t>博士后研究报告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</w:pPr>
                    <w:r>
                      <w:rPr>
                        <w:rFonts w:hint="eastAsia"/>
                      </w:rPr>
                      <w:t>博士后工作总结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</w:pPr>
                    <w:r>
                      <w:rPr>
                        <w:rFonts w:hint="eastAsia"/>
                      </w:rPr>
                      <w:t>在站期间发表的学术论文、著作、教材、研究成果原件或复印件。</w:t>
                    </w:r>
                  </w:p>
                  <w:p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上述材料一式2份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</w:pPr>
                    <w:r>
                      <w:rPr>
                        <w:rFonts w:hint="eastAsia"/>
                      </w:rPr>
                      <w:t>《博士后工作期满登记表》（系统打印）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</w:pPr>
                    <w:r>
                      <w:rPr>
                        <w:rFonts w:hint="eastAsia"/>
                      </w:rPr>
                      <w:t>《博士后工作期满业务考核表》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</w:pPr>
                    <w:r>
                      <w:rPr>
                        <w:rFonts w:hint="eastAsia"/>
                      </w:rPr>
                      <w:t>《博士后工作期满审批表》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</w:pPr>
                    <w:r>
                      <w:rPr>
                        <w:rFonts w:hint="eastAsia"/>
                      </w:rPr>
                      <w:t>博士学位证书复印件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</w:pPr>
                    <w:r>
                      <w:rPr>
                        <w:rFonts w:hint="eastAsia"/>
                      </w:rPr>
                      <w:t>接收单位意见表（非在职人员）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</w:pPr>
                    <w:r>
                      <w:rPr>
                        <w:rFonts w:hint="eastAsia"/>
                      </w:rPr>
                      <w:t>如配偶及子女随迁需提供相关材料</w:t>
                    </w:r>
                  </w:p>
                  <w:p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上述材料一式3份（其中原件1份）</w:t>
                    </w:r>
                  </w:p>
                </w:txbxContent>
              </v:textbox>
            </v:shape>
            <v:shape id="_x0000_s1047" o:spid="_x0000_s1047" o:spt="66" type="#_x0000_t66" style="position:absolute;left:4508;top:6715;height:156;width:541;" fillcolor="#FFFFFF" filled="t" stroked="t" coordsize="21600,21600" adj="5400,5400">
              <v:path/>
              <v:fill on="t" color2="#FFFFFF" focussize="0,0"/>
              <v:stroke color="#000000" joinstyle="miter"/>
              <v:imagedata o:title=""/>
              <o:lock v:ext="edit" aspectratio="f"/>
            </v:shape>
            <v:shape id="_x0000_s1048" o:spid="_x0000_s1048" o:spt="202" type="#_x0000_t202" style="position:absolute;left:3248;top:6247;height:1466;width:1264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t>学校和</w:t>
                    </w:r>
                    <w:r>
                      <w:rPr>
                        <w:rFonts w:hint="eastAsia"/>
                        <w:lang w:eastAsia="zh-CN"/>
                      </w:rPr>
                      <w:t>省</w:t>
                    </w:r>
                    <w:r>
                      <w:rPr>
                        <w:rFonts w:hint="eastAsia"/>
                      </w:rPr>
                      <w:t>博管办两级审批</w:t>
                    </w:r>
                  </w:p>
                </w:txbxContent>
              </v:textbox>
            </v:shape>
            <v:shape id="_x0000_s1050" o:spid="_x0000_s1050" o:spt="202" type="#_x0000_t202" style="position:absolute;left:1448;top:6247;height:1391;width:126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t>到人事处博管办办理出站手续</w:t>
                    </w:r>
                  </w:p>
                </w:txbxContent>
              </v:textbox>
            </v:shape>
            <v:shape id="_x0000_s1051" o:spid="_x0000_s1051" o:spt="67" type="#_x0000_t67" style="position:absolute;left:10627;top:6871;height:936;width:179;" fillcolor="#FFFFFF" filled="t" stroked="t" coordsize="21600,21600" adj="16200,5400">
              <v:path/>
              <v:fill on="t" color2="#FFFFFF" focussize="0,0"/>
              <v:stroke color="#000000" joinstyle="miter"/>
              <v:imagedata o:title=""/>
              <o:lock v:ext="edit" aspectratio="f"/>
              <v:textbox style="layout-flow:vertical-ideographic;"/>
            </v:shape>
            <v:shape id="_x0000_s1053" o:spid="_x0000_s1053" o:spt="66" type="#_x0000_t66" style="position:absolute;left:2694;top:6671;height:156;width:541;" fillcolor="#FFFFFF" filled="t" stroked="t" coordsize="21600,21600" adj="5400,5400">
              <v:path/>
              <v:fill on="t" color2="#FFFFFF" focussize="0,0"/>
              <v:stroke color="#000000" joinstyle="miter"/>
              <v:imagedata o:title=""/>
              <o:lock v:ext="edit" aspectratio="f"/>
            </v:shape>
            <w10:wrap type="none"/>
            <w10:anchorlock/>
          </v:group>
        </w:pict>
      </w:r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938"/>
    <w:multiLevelType w:val="multilevel"/>
    <w:tmpl w:val="10A24938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DD916E2"/>
    <w:multiLevelType w:val="multilevel"/>
    <w:tmpl w:val="5DD916E2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61652359"/>
    <w:multiLevelType w:val="multilevel"/>
    <w:tmpl w:val="61652359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7E9"/>
    <w:rsid w:val="0001379C"/>
    <w:rsid w:val="00071DFD"/>
    <w:rsid w:val="00147D43"/>
    <w:rsid w:val="001D7C7E"/>
    <w:rsid w:val="001E407B"/>
    <w:rsid w:val="00506A3F"/>
    <w:rsid w:val="0068450F"/>
    <w:rsid w:val="006D29F4"/>
    <w:rsid w:val="00770D7B"/>
    <w:rsid w:val="007735F9"/>
    <w:rsid w:val="007956A7"/>
    <w:rsid w:val="00840C72"/>
    <w:rsid w:val="0096651C"/>
    <w:rsid w:val="00B11363"/>
    <w:rsid w:val="00B17C16"/>
    <w:rsid w:val="00B64475"/>
    <w:rsid w:val="00CB2F7C"/>
    <w:rsid w:val="00E6263A"/>
    <w:rsid w:val="00EA09A9"/>
    <w:rsid w:val="00EB2414"/>
    <w:rsid w:val="00EB3984"/>
    <w:rsid w:val="00ED2367"/>
    <w:rsid w:val="00ED47E9"/>
    <w:rsid w:val="00F608C6"/>
    <w:rsid w:val="00F959C8"/>
    <w:rsid w:val="00FD407B"/>
    <w:rsid w:val="737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5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50"/>
    <customShpInfo spid="_x0000_s1051"/>
    <customShpInfo spid="_x0000_s105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</Words>
  <Characters>26</Characters>
  <Lines>1</Lines>
  <Paragraphs>1</Paragraphs>
  <TotalTime>24</TotalTime>
  <ScaleCrop>false</ScaleCrop>
  <LinksUpToDate>false</LinksUpToDate>
  <CharactersWithSpaces>29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2017-10-24T02:24:00Z</dcterms:created>
  <dc:creator>Lenovo User</dc:creator>
  <cp:lastModifiedBy>wsy</cp:lastModifiedBy>
  <cp:lastPrinted>2012-10-29T08:07:00Z</cp:lastPrinted>
  <dcterms:modified xsi:type="dcterms:W3CDTF">2019-04-19T10:09:19Z</dcterms:modified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