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F1" w:rsidRPr="00C939F1" w:rsidRDefault="00C939F1" w:rsidP="00C939F1">
      <w:pPr>
        <w:pStyle w:val="a3"/>
        <w:shd w:val="clear" w:color="auto" w:fill="FFFFFF"/>
        <w:spacing w:line="1500" w:lineRule="atLeast"/>
        <w:jc w:val="center"/>
        <w:rPr>
          <w:rFonts w:hint="eastAsia"/>
          <w:color w:val="3D3D3D"/>
          <w:sz w:val="72"/>
          <w:szCs w:val="23"/>
        </w:rPr>
      </w:pPr>
      <w:r w:rsidRPr="00C939F1">
        <w:rPr>
          <w:rFonts w:hint="eastAsia"/>
          <w:color w:val="FF0000"/>
          <w:spacing w:val="20"/>
          <w:sz w:val="72"/>
          <w:szCs w:val="23"/>
        </w:rPr>
        <w:t>山东省财政厅文件</w:t>
      </w:r>
    </w:p>
    <w:p w:rsidR="00C939F1" w:rsidRDefault="00C939F1" w:rsidP="00C939F1">
      <w:pPr>
        <w:pStyle w:val="a3"/>
        <w:shd w:val="clear" w:color="auto" w:fill="FFFFFF"/>
        <w:spacing w:line="580" w:lineRule="atLeast"/>
        <w:jc w:val="center"/>
        <w:rPr>
          <w:rFonts w:hint="eastAsia"/>
          <w:color w:val="3D3D3D"/>
          <w:sz w:val="23"/>
          <w:szCs w:val="23"/>
        </w:rPr>
      </w:pPr>
      <w:r>
        <w:rPr>
          <w:rFonts w:hint="eastAsia"/>
          <w:color w:val="000000"/>
          <w:sz w:val="23"/>
          <w:szCs w:val="23"/>
        </w:rPr>
        <w:t>鲁财会〔2017〕41号</w:t>
      </w:r>
    </w:p>
    <w:p w:rsidR="00C939F1" w:rsidRDefault="00C939F1" w:rsidP="00C939F1">
      <w:pPr>
        <w:pStyle w:val="a3"/>
        <w:shd w:val="clear" w:color="auto" w:fill="FFFFFF"/>
        <w:spacing w:line="580" w:lineRule="atLeast"/>
        <w:jc w:val="center"/>
        <w:rPr>
          <w:rFonts w:hint="eastAsia"/>
          <w:color w:val="3D3D3D"/>
          <w:sz w:val="23"/>
          <w:szCs w:val="23"/>
        </w:rPr>
      </w:pPr>
      <w:r>
        <w:rPr>
          <w:rFonts w:hint="eastAsia"/>
          <w:color w:val="3D3D3D"/>
          <w:sz w:val="23"/>
          <w:szCs w:val="23"/>
        </w:rPr>
        <w:t> </w:t>
      </w:r>
    </w:p>
    <w:p w:rsidR="00C939F1" w:rsidRPr="00C939F1" w:rsidRDefault="00C939F1" w:rsidP="00C939F1">
      <w:pPr>
        <w:pStyle w:val="a3"/>
        <w:shd w:val="clear" w:color="auto" w:fill="FFFFFF"/>
        <w:spacing w:line="580" w:lineRule="atLeast"/>
        <w:jc w:val="center"/>
        <w:rPr>
          <w:rFonts w:hint="eastAsia"/>
          <w:color w:val="3D3D3D"/>
          <w:sz w:val="44"/>
          <w:szCs w:val="23"/>
        </w:rPr>
      </w:pPr>
      <w:r w:rsidRPr="00C939F1">
        <w:rPr>
          <w:rFonts w:hint="eastAsia"/>
          <w:color w:val="000000"/>
          <w:sz w:val="44"/>
          <w:szCs w:val="23"/>
        </w:rPr>
        <w:t>关于公开征集高级会计师和正高级会计师</w:t>
      </w:r>
    </w:p>
    <w:p w:rsidR="00C939F1" w:rsidRPr="00C939F1" w:rsidRDefault="00C939F1" w:rsidP="00C939F1">
      <w:pPr>
        <w:pStyle w:val="a3"/>
        <w:shd w:val="clear" w:color="auto" w:fill="FFFFFF"/>
        <w:spacing w:line="580" w:lineRule="atLeast"/>
        <w:jc w:val="center"/>
        <w:rPr>
          <w:rFonts w:hint="eastAsia"/>
          <w:color w:val="3D3D3D"/>
          <w:sz w:val="44"/>
          <w:szCs w:val="23"/>
        </w:rPr>
      </w:pPr>
      <w:r w:rsidRPr="00C939F1">
        <w:rPr>
          <w:rFonts w:hint="eastAsia"/>
          <w:color w:val="000000"/>
          <w:sz w:val="44"/>
          <w:szCs w:val="23"/>
        </w:rPr>
        <w:t>评审候选专家的通知</w:t>
      </w:r>
    </w:p>
    <w:p w:rsidR="00C939F1" w:rsidRDefault="00C939F1" w:rsidP="00C939F1">
      <w:pPr>
        <w:pStyle w:val="a3"/>
        <w:shd w:val="clear" w:color="auto" w:fill="FFFFFF"/>
        <w:spacing w:line="360" w:lineRule="auto"/>
        <w:rPr>
          <w:rFonts w:hint="eastAsia"/>
          <w:color w:val="3D3D3D"/>
          <w:sz w:val="23"/>
          <w:szCs w:val="23"/>
        </w:rPr>
      </w:pPr>
      <w:r w:rsidRPr="00C939F1">
        <w:rPr>
          <w:rFonts w:hint="eastAsia"/>
          <w:color w:val="3D3D3D"/>
          <w:sz w:val="23"/>
          <w:szCs w:val="23"/>
        </w:rPr>
        <w:t>各市财政局，各省属企业，各高等院校</w:t>
      </w:r>
      <w:r>
        <w:rPr>
          <w:rFonts w:hint="eastAsia"/>
          <w:color w:val="3D3D3D"/>
          <w:sz w:val="23"/>
          <w:szCs w:val="23"/>
        </w:rPr>
        <w:t>：</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为贯彻落实中共中央办公厅、国务院办公厅《关于深化职称制度改革的意见》（中办发〔2016〕77号）有关要求，加强我省高级会计师和正高级会计师资格评审管理，确保评审工作公平、公正，提高评审质量，经研究，决定建立我省高级会计师和正高级会计师资格评审</w:t>
      </w:r>
      <w:proofErr w:type="gramStart"/>
      <w:r w:rsidRPr="00C939F1">
        <w:rPr>
          <w:rFonts w:hint="eastAsia"/>
          <w:color w:val="3D3D3D"/>
          <w:sz w:val="23"/>
          <w:szCs w:val="23"/>
        </w:rPr>
        <w:t>专家库并公开</w:t>
      </w:r>
      <w:proofErr w:type="gramEnd"/>
      <w:r w:rsidRPr="00C939F1">
        <w:rPr>
          <w:rFonts w:hint="eastAsia"/>
          <w:color w:val="3D3D3D"/>
          <w:sz w:val="23"/>
          <w:szCs w:val="23"/>
        </w:rPr>
        <w:t>征集专家库成员</w:t>
      </w:r>
      <w:r>
        <w:rPr>
          <w:rFonts w:hint="eastAsia"/>
          <w:color w:val="3D3D3D"/>
          <w:sz w:val="23"/>
          <w:szCs w:val="23"/>
        </w:rPr>
        <w:t>。现将有关事项通知如下：</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一、评审专家申报条件</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（一）基本条件</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1.</w:t>
      </w:r>
      <w:r w:rsidRPr="00C939F1">
        <w:rPr>
          <w:rFonts w:hint="eastAsia"/>
        </w:rPr>
        <w:t> </w:t>
      </w:r>
      <w:r w:rsidRPr="00C939F1">
        <w:rPr>
          <w:rFonts w:hint="eastAsia"/>
          <w:color w:val="3D3D3D"/>
          <w:sz w:val="23"/>
          <w:szCs w:val="23"/>
        </w:rPr>
        <w:t>具有较高的思想政治素质、良好的职业道德和客观公正、遵纪守法、廉洁自律的意识，没有违法违纪等不良记录。</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2.</w:t>
      </w:r>
      <w:r w:rsidRPr="00C939F1">
        <w:rPr>
          <w:rFonts w:hint="eastAsia"/>
        </w:rPr>
        <w:t> </w:t>
      </w:r>
      <w:r w:rsidRPr="00C939F1">
        <w:rPr>
          <w:rFonts w:hint="eastAsia"/>
          <w:color w:val="3D3D3D"/>
          <w:sz w:val="23"/>
          <w:szCs w:val="23"/>
        </w:rPr>
        <w:t>具有较高的专业技术水平和学术水平，专业成绩在会计理论和实践方面具有一定的权威和影响。</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3.</w:t>
      </w:r>
      <w:r w:rsidRPr="00C939F1">
        <w:rPr>
          <w:rFonts w:hint="eastAsia"/>
        </w:rPr>
        <w:t> </w:t>
      </w:r>
      <w:r w:rsidRPr="00C939F1">
        <w:rPr>
          <w:rFonts w:hint="eastAsia"/>
          <w:color w:val="3D3D3D"/>
          <w:sz w:val="23"/>
          <w:szCs w:val="23"/>
        </w:rPr>
        <w:t>能够以独立身份参加高级会计师或正高级会计师任职资格评审工作，身体健康，年龄一般在60周岁以下，省级以上知名专家年龄可放宽至65周岁。</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（二）具体条件</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lastRenderedPageBreak/>
        <w:t>申报人员除具备以上基本条件外，还应具备以下具体条件：</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1.</w:t>
      </w:r>
      <w:r w:rsidRPr="00C939F1">
        <w:rPr>
          <w:rFonts w:hint="eastAsia"/>
        </w:rPr>
        <w:t> </w:t>
      </w:r>
      <w:r w:rsidRPr="00C939F1">
        <w:rPr>
          <w:rFonts w:hint="eastAsia"/>
          <w:color w:val="3D3D3D"/>
          <w:sz w:val="23"/>
          <w:szCs w:val="23"/>
        </w:rPr>
        <w:t>具有本科（含本科)以上文化程度，目前从事审计、统计、财政、税务、经济等会计相关专业工作（含在高校从事以上专业的教学、科研人员），且在该领域工作满15年。</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2.</w:t>
      </w:r>
      <w:r w:rsidRPr="00C939F1">
        <w:rPr>
          <w:rFonts w:hint="eastAsia"/>
        </w:rPr>
        <w:t> </w:t>
      </w:r>
      <w:r w:rsidRPr="00C939F1">
        <w:rPr>
          <w:rFonts w:hint="eastAsia"/>
          <w:color w:val="3D3D3D"/>
          <w:sz w:val="23"/>
          <w:szCs w:val="23"/>
        </w:rPr>
        <w:t>具有高级会计师资格或会计类相关专业副高（副教授）以上职称3年以上，正高级会计师评审候选专家应具有正高级会计师资格或会计类相关专业正高（教授）职称。</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3.</w:t>
      </w:r>
      <w:r w:rsidRPr="00C939F1">
        <w:rPr>
          <w:rFonts w:hint="eastAsia"/>
        </w:rPr>
        <w:t> </w:t>
      </w:r>
      <w:r w:rsidRPr="00C939F1">
        <w:rPr>
          <w:rFonts w:hint="eastAsia"/>
          <w:color w:val="3D3D3D"/>
          <w:sz w:val="23"/>
          <w:szCs w:val="23"/>
        </w:rPr>
        <w:t>在同等条件下，获得省级以上会计先进工作者荣誉称号、学术荣誉称号、入选全国会计领军人才以及学术研究成果、论文、专著在省级以上评选中获奖的人员可优先入选评审专家库。</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二、评审专家的权利义务</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（一）主要权利</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1.</w:t>
      </w:r>
      <w:r w:rsidRPr="00C939F1">
        <w:rPr>
          <w:rFonts w:hint="eastAsia"/>
        </w:rPr>
        <w:t> </w:t>
      </w:r>
      <w:r w:rsidRPr="00C939F1">
        <w:rPr>
          <w:rFonts w:hint="eastAsia"/>
          <w:color w:val="3D3D3D"/>
          <w:sz w:val="23"/>
          <w:szCs w:val="23"/>
        </w:rPr>
        <w:t>参加高级会计师或正高级会计师评审。</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2.</w:t>
      </w:r>
      <w:r w:rsidRPr="00C939F1">
        <w:rPr>
          <w:rFonts w:hint="eastAsia"/>
        </w:rPr>
        <w:t> </w:t>
      </w:r>
      <w:r w:rsidRPr="00C939F1">
        <w:rPr>
          <w:rFonts w:hint="eastAsia"/>
          <w:color w:val="3D3D3D"/>
          <w:sz w:val="23"/>
          <w:szCs w:val="23"/>
        </w:rPr>
        <w:t>独立开展相关工作，提出审议意见或建议。</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3.</w:t>
      </w:r>
      <w:r w:rsidRPr="00C939F1">
        <w:rPr>
          <w:rFonts w:hint="eastAsia"/>
        </w:rPr>
        <w:t> </w:t>
      </w:r>
      <w:r w:rsidRPr="00C939F1">
        <w:rPr>
          <w:rFonts w:hint="eastAsia"/>
          <w:color w:val="3D3D3D"/>
          <w:sz w:val="23"/>
          <w:szCs w:val="23"/>
        </w:rPr>
        <w:t>依法合</w:t>
      </w:r>
      <w:proofErr w:type="gramStart"/>
      <w:r w:rsidRPr="00C939F1">
        <w:rPr>
          <w:rFonts w:hint="eastAsia"/>
          <w:color w:val="3D3D3D"/>
          <w:sz w:val="23"/>
          <w:szCs w:val="23"/>
        </w:rPr>
        <w:t>规</w:t>
      </w:r>
      <w:proofErr w:type="gramEnd"/>
      <w:r w:rsidRPr="00C939F1">
        <w:rPr>
          <w:rFonts w:hint="eastAsia"/>
          <w:color w:val="3D3D3D"/>
          <w:sz w:val="23"/>
          <w:szCs w:val="23"/>
        </w:rPr>
        <w:t>获取劳务报酬。</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（二）主要义务</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1.</w:t>
      </w:r>
      <w:r w:rsidRPr="00C939F1">
        <w:rPr>
          <w:rFonts w:hint="eastAsia"/>
        </w:rPr>
        <w:t> </w:t>
      </w:r>
      <w:r w:rsidRPr="00C939F1">
        <w:rPr>
          <w:rFonts w:hint="eastAsia"/>
          <w:color w:val="3D3D3D"/>
          <w:sz w:val="23"/>
          <w:szCs w:val="23"/>
        </w:rPr>
        <w:t>认真遵守有关法律法规规定，坚持客观、中立原则，不弄虚作假。</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2.</w:t>
      </w:r>
      <w:r w:rsidRPr="00C939F1">
        <w:rPr>
          <w:rFonts w:hint="eastAsia"/>
        </w:rPr>
        <w:t> </w:t>
      </w:r>
      <w:r w:rsidRPr="00C939F1">
        <w:rPr>
          <w:rFonts w:hint="eastAsia"/>
          <w:color w:val="3D3D3D"/>
          <w:sz w:val="23"/>
          <w:szCs w:val="23"/>
        </w:rPr>
        <w:t>受托开展相关工作时，按时保质完成工作，</w:t>
      </w:r>
      <w:proofErr w:type="gramStart"/>
      <w:r w:rsidRPr="00C939F1">
        <w:rPr>
          <w:rFonts w:hint="eastAsia"/>
          <w:color w:val="3D3D3D"/>
          <w:sz w:val="23"/>
          <w:szCs w:val="23"/>
        </w:rPr>
        <w:t>不</w:t>
      </w:r>
      <w:proofErr w:type="gramEnd"/>
      <w:r w:rsidRPr="00C939F1">
        <w:rPr>
          <w:rFonts w:hint="eastAsia"/>
          <w:color w:val="3D3D3D"/>
          <w:sz w:val="23"/>
          <w:szCs w:val="23"/>
        </w:rPr>
        <w:t>无故中途退出。</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3.</w:t>
      </w:r>
      <w:r w:rsidRPr="00C939F1">
        <w:rPr>
          <w:rFonts w:hint="eastAsia"/>
        </w:rPr>
        <w:t> </w:t>
      </w:r>
      <w:r w:rsidRPr="00C939F1">
        <w:rPr>
          <w:rFonts w:hint="eastAsia"/>
          <w:color w:val="3D3D3D"/>
          <w:sz w:val="23"/>
          <w:szCs w:val="23"/>
        </w:rPr>
        <w:t>按要求承担保密义务，并及时告知个人工作及联系方式变动情况。</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三、评审专家申请程序</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（一）申请。</w:t>
      </w:r>
      <w:r w:rsidRPr="00C939F1">
        <w:rPr>
          <w:rFonts w:hint="eastAsia"/>
          <w:color w:val="3D3D3D"/>
          <w:sz w:val="23"/>
          <w:szCs w:val="23"/>
        </w:rPr>
        <w:t>申报人员如实填写《山东省高级会计师任职资格评审专家申请表》（一式两份，同时申报高级和正高级会计师评审专家的在首页复选即可），同时提供身份</w:t>
      </w:r>
      <w:r w:rsidRPr="00C939F1">
        <w:rPr>
          <w:rFonts w:hint="eastAsia"/>
          <w:color w:val="3D3D3D"/>
          <w:sz w:val="23"/>
          <w:szCs w:val="23"/>
        </w:rPr>
        <w:lastRenderedPageBreak/>
        <w:t>证原件和学历证、学位证、专业技术资格证等原件及复印件，以及获得荣誉称号或获奖的有关证明材料。</w:t>
      </w:r>
    </w:p>
    <w:p w:rsidR="00C939F1" w:rsidRDefault="00C939F1" w:rsidP="00C939F1">
      <w:pPr>
        <w:pStyle w:val="a3"/>
        <w:shd w:val="clear" w:color="auto" w:fill="FFFFFF"/>
        <w:spacing w:line="360" w:lineRule="auto"/>
        <w:ind w:firstLine="640"/>
        <w:rPr>
          <w:rFonts w:hint="eastAsia"/>
          <w:color w:val="3D3D3D"/>
          <w:sz w:val="23"/>
          <w:szCs w:val="23"/>
        </w:rPr>
      </w:pPr>
      <w:r w:rsidRPr="00C939F1">
        <w:rPr>
          <w:rFonts w:hint="eastAsia"/>
          <w:color w:val="3D3D3D"/>
          <w:sz w:val="23"/>
          <w:szCs w:val="23"/>
        </w:rPr>
        <w:t>申报人员请于2017年11月15日前将申报材料报所在市财政局，各市于11月20日前报省财政厅，省直部门单位申报人员可直接报送至省财政厅。</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（二）审核。</w:t>
      </w:r>
      <w:r w:rsidRPr="00C939F1">
        <w:rPr>
          <w:rFonts w:hint="eastAsia"/>
          <w:color w:val="3D3D3D"/>
          <w:sz w:val="23"/>
          <w:szCs w:val="23"/>
        </w:rPr>
        <w:t>各市财政局和省财政厅对申报人员的材料进</w:t>
      </w:r>
      <w:bookmarkStart w:id="0" w:name="_GoBack"/>
      <w:bookmarkEnd w:id="0"/>
      <w:r w:rsidRPr="00C939F1">
        <w:rPr>
          <w:rFonts w:hint="eastAsia"/>
          <w:color w:val="3D3D3D"/>
          <w:sz w:val="23"/>
          <w:szCs w:val="23"/>
        </w:rPr>
        <w:t>行审核，有关证书原件现场审核后退还申报人员。</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（三）公示。</w:t>
      </w:r>
      <w:r w:rsidRPr="00C939F1">
        <w:rPr>
          <w:rFonts w:hint="eastAsia"/>
          <w:color w:val="3D3D3D"/>
          <w:sz w:val="23"/>
          <w:szCs w:val="23"/>
        </w:rPr>
        <w:t>省财政厅对符合条件的申报人员择优聘任并在山东会计信息网（www.sdkjxxw.cn）进行公示，公示无异议的，录入评审专家库系统。</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（四）使用。</w:t>
      </w:r>
      <w:r w:rsidRPr="00C939F1">
        <w:rPr>
          <w:rFonts w:hint="eastAsia"/>
          <w:color w:val="3D3D3D"/>
          <w:sz w:val="23"/>
          <w:szCs w:val="23"/>
        </w:rPr>
        <w:t>每年度高级会计师评审或正高级会计师评审前，从评审专家</w:t>
      </w:r>
      <w:proofErr w:type="gramStart"/>
      <w:r w:rsidRPr="00C939F1">
        <w:rPr>
          <w:rFonts w:hint="eastAsia"/>
          <w:color w:val="3D3D3D"/>
          <w:sz w:val="23"/>
          <w:szCs w:val="23"/>
        </w:rPr>
        <w:t>库系统</w:t>
      </w:r>
      <w:proofErr w:type="gramEnd"/>
      <w:r w:rsidRPr="00C939F1">
        <w:rPr>
          <w:rFonts w:hint="eastAsia"/>
          <w:color w:val="3D3D3D"/>
          <w:sz w:val="23"/>
          <w:szCs w:val="23"/>
        </w:rPr>
        <w:t>随机抽取一定数量的专家参加评审。</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四、其他事项</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（一）</w:t>
      </w:r>
      <w:r w:rsidRPr="00C939F1">
        <w:rPr>
          <w:rFonts w:hint="eastAsia"/>
          <w:color w:val="3D3D3D"/>
          <w:sz w:val="23"/>
          <w:szCs w:val="23"/>
        </w:rPr>
        <w:t>本次征集的专家聘期3年，聘期结束本人未提出申请不再担任评审专家且仍符合申报条件的，将予以续聘。</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（二）</w:t>
      </w:r>
      <w:r w:rsidRPr="00C939F1">
        <w:rPr>
          <w:rFonts w:hint="eastAsia"/>
          <w:color w:val="3D3D3D"/>
          <w:sz w:val="23"/>
          <w:szCs w:val="23"/>
        </w:rPr>
        <w:t>申报人员可登录山东会计信息网左侧“常用下载”下载申报表电子版。</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联系人：栾蓓蓓，联系电话：0531-82669991，联系地址：</w:t>
      </w:r>
      <w:r w:rsidRPr="00C939F1">
        <w:rPr>
          <w:rFonts w:hint="eastAsia"/>
          <w:color w:val="3D3D3D"/>
          <w:sz w:val="23"/>
          <w:szCs w:val="23"/>
        </w:rPr>
        <w:t>济南市市</w:t>
      </w:r>
      <w:proofErr w:type="gramStart"/>
      <w:r w:rsidRPr="00C939F1">
        <w:rPr>
          <w:rFonts w:hint="eastAsia"/>
          <w:color w:val="3D3D3D"/>
          <w:sz w:val="23"/>
          <w:szCs w:val="23"/>
        </w:rPr>
        <w:t>中区济大路</w:t>
      </w:r>
      <w:proofErr w:type="gramEnd"/>
      <w:r w:rsidRPr="00C939F1">
        <w:rPr>
          <w:rFonts w:hint="eastAsia"/>
          <w:color w:val="3D3D3D"/>
          <w:sz w:val="23"/>
          <w:szCs w:val="23"/>
        </w:rPr>
        <w:t>3号1616室。</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附件：山东省高级会计师任职资格评审专家申请表</w:t>
      </w:r>
    </w:p>
    <w:p w:rsidR="00C939F1" w:rsidRDefault="00C939F1" w:rsidP="00C939F1">
      <w:pPr>
        <w:pStyle w:val="a3"/>
        <w:shd w:val="clear" w:color="auto" w:fill="FFFFFF"/>
        <w:spacing w:line="360" w:lineRule="auto"/>
        <w:ind w:firstLine="640"/>
        <w:rPr>
          <w:rFonts w:hint="eastAsia"/>
          <w:color w:val="3D3D3D"/>
          <w:sz w:val="23"/>
          <w:szCs w:val="23"/>
        </w:rPr>
      </w:pPr>
      <w:r>
        <w:rPr>
          <w:rFonts w:hint="eastAsia"/>
          <w:color w:val="3D3D3D"/>
          <w:sz w:val="23"/>
          <w:szCs w:val="23"/>
        </w:rPr>
        <w:t> </w:t>
      </w:r>
    </w:p>
    <w:p w:rsidR="00C939F1" w:rsidRDefault="00C939F1" w:rsidP="00C939F1">
      <w:pPr>
        <w:pStyle w:val="a3"/>
        <w:shd w:val="clear" w:color="auto" w:fill="FFFFFF"/>
        <w:spacing w:line="360" w:lineRule="auto"/>
        <w:ind w:firstLine="640"/>
        <w:jc w:val="center"/>
        <w:rPr>
          <w:rFonts w:hint="eastAsia"/>
          <w:color w:val="3D3D3D"/>
          <w:sz w:val="23"/>
          <w:szCs w:val="23"/>
        </w:rPr>
      </w:pPr>
      <w:r>
        <w:rPr>
          <w:rFonts w:hint="eastAsia"/>
          <w:color w:val="3D3D3D"/>
          <w:sz w:val="23"/>
          <w:szCs w:val="23"/>
        </w:rPr>
        <w:t xml:space="preserve">                     </w:t>
      </w:r>
      <w:r>
        <w:rPr>
          <w:color w:val="3D3D3D"/>
          <w:sz w:val="23"/>
          <w:szCs w:val="23"/>
        </w:rPr>
        <w:t xml:space="preserve"> </w:t>
      </w:r>
      <w:r>
        <w:rPr>
          <w:rFonts w:hint="eastAsia"/>
          <w:color w:val="3D3D3D"/>
          <w:sz w:val="23"/>
          <w:szCs w:val="23"/>
        </w:rPr>
        <w:t xml:space="preserve">   </w:t>
      </w:r>
      <w:r>
        <w:rPr>
          <w:rFonts w:hint="eastAsia"/>
          <w:color w:val="3D3D3D"/>
          <w:sz w:val="23"/>
          <w:szCs w:val="23"/>
        </w:rPr>
        <w:t>山东省财政厅</w:t>
      </w:r>
    </w:p>
    <w:p w:rsidR="00C939F1" w:rsidRDefault="00C939F1" w:rsidP="00C939F1">
      <w:pPr>
        <w:pStyle w:val="a3"/>
        <w:shd w:val="clear" w:color="auto" w:fill="FFFFFF"/>
        <w:spacing w:line="360" w:lineRule="auto"/>
        <w:ind w:firstLine="640"/>
        <w:jc w:val="center"/>
        <w:rPr>
          <w:rFonts w:hint="eastAsia"/>
          <w:color w:val="3D3D3D"/>
          <w:sz w:val="23"/>
          <w:szCs w:val="23"/>
        </w:rPr>
      </w:pPr>
      <w:r>
        <w:rPr>
          <w:color w:val="3D3D3D"/>
          <w:sz w:val="23"/>
          <w:szCs w:val="23"/>
        </w:rPr>
        <w:t xml:space="preserve">                            </w:t>
      </w:r>
      <w:r>
        <w:rPr>
          <w:rFonts w:hint="eastAsia"/>
          <w:color w:val="3D3D3D"/>
          <w:sz w:val="23"/>
          <w:szCs w:val="23"/>
        </w:rPr>
        <w:t>2017年10月23日</w:t>
      </w:r>
    </w:p>
    <w:p w:rsidR="006366ED" w:rsidRDefault="006366ED" w:rsidP="00C939F1">
      <w:pPr>
        <w:spacing w:line="360" w:lineRule="auto"/>
        <w:rPr>
          <w:rFonts w:hint="eastAsia"/>
        </w:rPr>
      </w:pPr>
    </w:p>
    <w:sectPr w:rsidR="006366ED" w:rsidSect="00C939F1">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5F"/>
    <w:rsid w:val="00532C5F"/>
    <w:rsid w:val="006366ED"/>
    <w:rsid w:val="00C93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A065E-6801-41A7-B99A-3C42ACE3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9F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9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221</Words>
  <Characters>1261</Characters>
  <Application>Microsoft Office Word</Application>
  <DocSecurity>0</DocSecurity>
  <Lines>10</Lines>
  <Paragraphs>2</Paragraphs>
  <ScaleCrop>false</ScaleCrop>
  <Company>微软中国</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2017-11-01T00:54:00Z</dcterms:created>
  <dcterms:modified xsi:type="dcterms:W3CDTF">2017-11-01T00:58:00Z</dcterms:modified>
</cp:coreProperties>
</file>